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AA760" w14:textId="77777777" w:rsidR="00CD234C" w:rsidRDefault="00CD234C">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f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946"/>
        <w:gridCol w:w="3510"/>
      </w:tblGrid>
      <w:tr w:rsidR="00CD234C" w14:paraId="1F48A8A3" w14:textId="77777777">
        <w:trPr>
          <w:trHeight w:val="426"/>
        </w:trPr>
        <w:tc>
          <w:tcPr>
            <w:tcW w:w="10456" w:type="dxa"/>
            <w:gridSpan w:val="2"/>
            <w:shd w:val="clear" w:color="auto" w:fill="FFC107"/>
            <w:vAlign w:val="center"/>
          </w:tcPr>
          <w:p w14:paraId="01E3E805" w14:textId="77777777" w:rsidR="00CD234C" w:rsidRDefault="00000000">
            <w:r>
              <w:rPr>
                <w:rFonts w:ascii="Nourd" w:eastAsia="Nourd" w:hAnsi="Nourd" w:cs="Nourd"/>
                <w:sz w:val="21"/>
                <w:szCs w:val="21"/>
              </w:rPr>
              <w:t>AMERİKAN PEDİATRİ AKADEMİSİ</w:t>
            </w:r>
          </w:p>
        </w:tc>
      </w:tr>
      <w:tr w:rsidR="00CD234C" w14:paraId="50EFE57B" w14:textId="77777777">
        <w:trPr>
          <w:trHeight w:val="1549"/>
        </w:trPr>
        <w:tc>
          <w:tcPr>
            <w:tcW w:w="6946" w:type="dxa"/>
            <w:tcBorders>
              <w:bottom w:val="single" w:sz="24" w:space="0" w:color="FFC107"/>
            </w:tcBorders>
            <w:vAlign w:val="center"/>
          </w:tcPr>
          <w:p w14:paraId="417A3E1F" w14:textId="77777777" w:rsidR="00CD234C" w:rsidRDefault="00000000">
            <w:pPr>
              <w:rPr>
                <w:rFonts w:ascii="Nourd" w:eastAsia="Nourd" w:hAnsi="Nourd" w:cs="Nourd"/>
                <w:sz w:val="44"/>
                <w:szCs w:val="44"/>
              </w:rPr>
            </w:pPr>
            <w:r>
              <w:rPr>
                <w:rFonts w:ascii="Nourd" w:eastAsia="Nourd" w:hAnsi="Nourd" w:cs="Nourd"/>
                <w:sz w:val="44"/>
                <w:szCs w:val="44"/>
              </w:rPr>
              <w:t xml:space="preserve">ÇOCUĞUNUZ İÇİN </w:t>
            </w:r>
          </w:p>
          <w:p w14:paraId="09AE11FE" w14:textId="77777777" w:rsidR="00CD234C" w:rsidRDefault="00000000">
            <w:pPr>
              <w:rPr>
                <w:rFonts w:ascii="Nourd Medium" w:eastAsia="Nourd Medium" w:hAnsi="Nourd Medium" w:cs="Nourd Medium"/>
                <w:b/>
                <w:sz w:val="52"/>
                <w:szCs w:val="52"/>
              </w:rPr>
            </w:pPr>
            <w:r>
              <w:rPr>
                <w:rFonts w:ascii="Nourd Medium" w:eastAsia="Nourd Medium" w:hAnsi="Nourd Medium" w:cs="Nourd Medium"/>
                <w:b/>
                <w:sz w:val="52"/>
                <w:szCs w:val="52"/>
              </w:rPr>
              <w:t>BÖCEK KOVUCU SEÇİMİ</w:t>
            </w:r>
          </w:p>
        </w:tc>
        <w:tc>
          <w:tcPr>
            <w:tcW w:w="3510" w:type="dxa"/>
            <w:tcBorders>
              <w:bottom w:val="single" w:sz="24" w:space="0" w:color="FFC107"/>
            </w:tcBorders>
            <w:vAlign w:val="center"/>
          </w:tcPr>
          <w:p w14:paraId="75F4F1DF" w14:textId="77777777" w:rsidR="00CD234C" w:rsidRDefault="00000000">
            <w:pPr>
              <w:jc w:val="right"/>
            </w:pPr>
            <w:r>
              <w:rPr>
                <w:noProof/>
              </w:rPr>
              <w:drawing>
                <wp:inline distT="0" distB="0" distL="0" distR="0" wp14:anchorId="739CA67E" wp14:editId="5BAC276F">
                  <wp:extent cx="1883479" cy="399170"/>
                  <wp:effectExtent l="0" t="0" r="0" b="0"/>
                  <wp:docPr id="1663782195" name="image8.png" descr="media | Healthy Children | Healthychildren.org"/>
                  <wp:cNvGraphicFramePr/>
                  <a:graphic xmlns:a="http://schemas.openxmlformats.org/drawingml/2006/main">
                    <a:graphicData uri="http://schemas.openxmlformats.org/drawingml/2006/picture">
                      <pic:pic xmlns:pic="http://schemas.openxmlformats.org/drawingml/2006/picture">
                        <pic:nvPicPr>
                          <pic:cNvPr id="0" name="image8.png" descr="media | Healthy Children | Healthychildren.org"/>
                          <pic:cNvPicPr preferRelativeResize="0"/>
                        </pic:nvPicPr>
                        <pic:blipFill>
                          <a:blip r:embed="rId8"/>
                          <a:srcRect/>
                          <a:stretch>
                            <a:fillRect/>
                          </a:stretch>
                        </pic:blipFill>
                        <pic:spPr>
                          <a:xfrm>
                            <a:off x="0" y="0"/>
                            <a:ext cx="1883479" cy="399170"/>
                          </a:xfrm>
                          <a:prstGeom prst="rect">
                            <a:avLst/>
                          </a:prstGeom>
                          <a:ln/>
                        </pic:spPr>
                      </pic:pic>
                    </a:graphicData>
                  </a:graphic>
                </wp:inline>
              </w:drawing>
            </w:r>
          </w:p>
        </w:tc>
      </w:tr>
    </w:tbl>
    <w:p w14:paraId="1E438810" w14:textId="77777777" w:rsidR="00CD234C" w:rsidRDefault="00CD234C">
      <w:pPr>
        <w:widowControl w:val="0"/>
        <w:pBdr>
          <w:top w:val="nil"/>
          <w:left w:val="nil"/>
          <w:bottom w:val="nil"/>
          <w:right w:val="nil"/>
          <w:between w:val="nil"/>
        </w:pBdr>
        <w:spacing w:line="276" w:lineRule="auto"/>
        <w:rPr>
          <w:rFonts w:ascii="Arial" w:eastAsia="Arial" w:hAnsi="Arial" w:cs="Arial"/>
          <w:color w:val="000000"/>
          <w:sz w:val="22"/>
          <w:szCs w:val="22"/>
        </w:rPr>
        <w:sectPr w:rsidR="00CD234C">
          <w:footerReference w:type="default" r:id="rId9"/>
          <w:pgSz w:w="11906" w:h="16838"/>
          <w:pgMar w:top="720" w:right="720" w:bottom="720" w:left="720" w:header="708" w:footer="708" w:gutter="0"/>
          <w:pgNumType w:start="1"/>
          <w:cols w:space="708"/>
        </w:sectPr>
      </w:pPr>
    </w:p>
    <w:p w14:paraId="1FC78244" w14:textId="77777777" w:rsidR="00CD234C" w:rsidRDefault="00000000">
      <w:pPr>
        <w:spacing w:after="8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7671AA4F" wp14:editId="0114844F">
            <wp:extent cx="3156224" cy="1723546"/>
            <wp:effectExtent l="0" t="0" r="0" b="3810"/>
            <wp:docPr id="166378219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0"/>
                    <a:srcRect l="374" t="7002" r="33" b="5625"/>
                    <a:stretch/>
                  </pic:blipFill>
                  <pic:spPr bwMode="auto">
                    <a:xfrm>
                      <a:off x="0" y="0"/>
                      <a:ext cx="3175471" cy="1734056"/>
                    </a:xfrm>
                    <a:prstGeom prst="rect">
                      <a:avLst/>
                    </a:prstGeom>
                    <a:ln>
                      <a:noFill/>
                    </a:ln>
                    <a:extLst>
                      <a:ext uri="{53640926-AAD7-44D8-BBD7-CCE9431645EC}">
                        <a14:shadowObscured xmlns:a14="http://schemas.microsoft.com/office/drawing/2010/main"/>
                      </a:ext>
                    </a:extLst>
                  </pic:spPr>
                </pic:pic>
              </a:graphicData>
            </a:graphic>
          </wp:inline>
        </w:drawing>
      </w:r>
    </w:p>
    <w:p w14:paraId="43DD23E0" w14:textId="77777777" w:rsidR="00CD234C" w:rsidRDefault="00CD234C">
      <w:pPr>
        <w:spacing w:before="80" w:after="80"/>
        <w:jc w:val="both"/>
        <w:rPr>
          <w:rFonts w:ascii="Nourd Light" w:eastAsia="Nourd Light" w:hAnsi="Nourd Light" w:cs="Nourd Light"/>
          <w:color w:val="000000"/>
          <w:sz w:val="4"/>
          <w:szCs w:val="4"/>
        </w:rPr>
      </w:pPr>
    </w:p>
    <w:p w14:paraId="15B6128F"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Sıcak havalar, çocukların aileleri ve arkadaşlarıyla oynamak, yürüyüş yapmak ve temiz havanın tadını çıkarmak için daha fazla fırsat anlamına gelir. Ancak sıcak hava aynı zamanda böcek ısırıklarının da olabileceği anlamına gelir.</w:t>
      </w:r>
    </w:p>
    <w:p w14:paraId="04F2A4AF"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Sivrisinekler ve diğer ısıran böcekler çocukları perişan edebilir. Daha da endişe verici olan, bazı böcek ısırıklarının ciddi hastalıklara neden olabilmesidir.</w:t>
      </w:r>
    </w:p>
    <w:p w14:paraId="6BA491E8"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Yaşadığınız yere bağlı olarak, böceklerden insanlara bulaşan hastalıklara zaten aşina olabilirsiniz. Örneğin, </w:t>
      </w:r>
      <w:proofErr w:type="spellStart"/>
      <w:r>
        <w:rPr>
          <w:rFonts w:ascii="Nourd Light" w:eastAsia="Nourd Light" w:hAnsi="Nourd Light" w:cs="Nourd Light"/>
          <w:color w:val="000000"/>
          <w:sz w:val="21"/>
          <w:szCs w:val="21"/>
        </w:rPr>
        <w:t>Lyme</w:t>
      </w:r>
      <w:proofErr w:type="spellEnd"/>
      <w:r>
        <w:rPr>
          <w:rFonts w:ascii="Nourd Light" w:eastAsia="Nourd Light" w:hAnsi="Nourd Light" w:cs="Nourd Light"/>
          <w:color w:val="000000"/>
          <w:sz w:val="21"/>
          <w:szCs w:val="21"/>
        </w:rPr>
        <w:t xml:space="preserve"> hastalığı, sıtma ve Kırım Kongo kanamalı ateşi, sivrisinek veya kene ısırığıyla yayılır. Son zamanlarda, böceklerden kaynaklanan bu hastalıklar, kısmen de iklim değişikliğinin etkilerinden dolayı artış göstermektedir.</w:t>
      </w:r>
    </w:p>
    <w:p w14:paraId="237E644C"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Çocuğunuzu ısıran böceklerden korumanın bir yolu böcek kovucu kullanmaktır. Yaşadığınız yerde yaygın olarak bulunan böceklerin ısırıklarını önlemede etkili olan bir böcek kovucu seçin. Doğru kullanım için etiket üzerindeki talimatları izleyin.</w:t>
      </w:r>
    </w:p>
    <w:p w14:paraId="42DA8A8E"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Çoğu böcek kovucunun böcekleri öldürmediğini unutmayın. Isıran böcekler (sokan böcekler değil) kovucular tarafından uzak tutulur. Isıran böcekler arasında sivrisinekler, keneler, pireler ve karasinekler bulunur. Sokan böcekler arasında ise arılar ve eşek arıları bulunur.</w:t>
      </w:r>
    </w:p>
    <w:p w14:paraId="55024659" w14:textId="77777777" w:rsidR="00CD234C" w:rsidRDefault="00CD234C">
      <w:pPr>
        <w:spacing w:before="80" w:after="80"/>
        <w:jc w:val="both"/>
        <w:rPr>
          <w:rFonts w:ascii="Nourd Light" w:eastAsia="Nourd Light" w:hAnsi="Nourd Light" w:cs="Nourd Light"/>
          <w:color w:val="000000"/>
          <w:sz w:val="16"/>
          <w:szCs w:val="16"/>
        </w:rPr>
      </w:pPr>
    </w:p>
    <w:tbl>
      <w:tblPr>
        <w:tblStyle w:val="afb"/>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CD234C" w14:paraId="7C701830" w14:textId="77777777">
        <w:trPr>
          <w:trHeight w:val="392"/>
        </w:trPr>
        <w:tc>
          <w:tcPr>
            <w:tcW w:w="4869" w:type="dxa"/>
            <w:shd w:val="clear" w:color="auto" w:fill="89270D"/>
            <w:vAlign w:val="center"/>
          </w:tcPr>
          <w:p w14:paraId="5351993A" w14:textId="77777777" w:rsidR="00CD234C" w:rsidRDefault="00000000">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Böcek kovucular etkili ve güvenlidir.</w:t>
            </w:r>
          </w:p>
        </w:tc>
      </w:tr>
    </w:tbl>
    <w:p w14:paraId="735CECA2"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Amerikan Pediatri Akademisi (AAP), yetkili otoriteler tarafından tescil edilmiş bir böcek kovucu ürünün kullanılmasını önermektedir. Bu ürünler, DEET, </w:t>
      </w:r>
      <w:proofErr w:type="spellStart"/>
      <w:r>
        <w:rPr>
          <w:rFonts w:ascii="Nourd Light" w:eastAsia="Nourd Light" w:hAnsi="Nourd Light" w:cs="Nourd Light"/>
          <w:color w:val="000000"/>
          <w:sz w:val="21"/>
          <w:szCs w:val="21"/>
        </w:rPr>
        <w:t>pikaridin</w:t>
      </w:r>
      <w:proofErr w:type="spellEnd"/>
      <w:r>
        <w:rPr>
          <w:rFonts w:ascii="Nourd Light" w:eastAsia="Nourd Light" w:hAnsi="Nourd Light" w:cs="Nourd Light"/>
          <w:color w:val="000000"/>
          <w:sz w:val="21"/>
          <w:szCs w:val="21"/>
        </w:rPr>
        <w:t xml:space="preserve">, limon okaliptüs yağı veya başka bir onaylı aktif bileşeni içerir. </w:t>
      </w:r>
    </w:p>
    <w:p w14:paraId="4EEF0527"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Amerikan Çevre Koruma Ajansı (EPA) tarafından tescil edilmiş böcek kovucularına ulaşmak için </w:t>
      </w:r>
      <w:hyperlink r:id="rId11" w:anchor="search%20tool">
        <w:r>
          <w:rPr>
            <w:rFonts w:ascii="Nourd Light" w:eastAsia="Nourd Light" w:hAnsi="Nourd Light" w:cs="Nourd Light"/>
            <w:color w:val="0563C1"/>
            <w:sz w:val="21"/>
            <w:szCs w:val="21"/>
            <w:u w:val="single"/>
          </w:rPr>
          <w:t>bu bağlantıyı</w:t>
        </w:r>
      </w:hyperlink>
      <w:r>
        <w:rPr>
          <w:rFonts w:ascii="Nourd Light" w:eastAsia="Nourd Light" w:hAnsi="Nourd Light" w:cs="Nourd Light"/>
          <w:color w:val="000000"/>
          <w:sz w:val="21"/>
          <w:szCs w:val="21"/>
        </w:rPr>
        <w:t xml:space="preserve"> kullanabilirsiniz.</w:t>
      </w:r>
    </w:p>
    <w:p w14:paraId="42A57E36" w14:textId="77777777" w:rsidR="00CD234C" w:rsidRDefault="00CD234C">
      <w:pPr>
        <w:spacing w:before="80" w:after="80"/>
        <w:jc w:val="both"/>
        <w:rPr>
          <w:rFonts w:ascii="Nourd Light" w:eastAsia="Nourd Light" w:hAnsi="Nourd Light" w:cs="Nourd Light"/>
          <w:color w:val="000000"/>
          <w:sz w:val="21"/>
          <w:szCs w:val="21"/>
        </w:rPr>
      </w:pPr>
    </w:p>
    <w:tbl>
      <w:tblPr>
        <w:tblStyle w:val="afc"/>
        <w:tblW w:w="486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68"/>
      </w:tblGrid>
      <w:tr w:rsidR="00CD234C" w14:paraId="12646A72" w14:textId="77777777">
        <w:tc>
          <w:tcPr>
            <w:tcW w:w="4868" w:type="dxa"/>
            <w:tcBorders>
              <w:top w:val="nil"/>
              <w:left w:val="nil"/>
              <w:bottom w:val="nil"/>
              <w:right w:val="nil"/>
            </w:tcBorders>
            <w:shd w:val="clear" w:color="auto" w:fill="D9D9D9"/>
          </w:tcPr>
          <w:p w14:paraId="61E7BDAC" w14:textId="77777777" w:rsidR="00CD234C" w:rsidRDefault="00000000">
            <w:pPr>
              <w:spacing w:before="80" w:after="8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DEET (</w:t>
            </w:r>
            <w:proofErr w:type="gramStart"/>
            <w:r>
              <w:rPr>
                <w:rFonts w:ascii="Nourd Light" w:eastAsia="Nourd Light" w:hAnsi="Nourd Light" w:cs="Nourd Light"/>
                <w:b/>
                <w:color w:val="000000"/>
                <w:sz w:val="21"/>
                <w:szCs w:val="21"/>
              </w:rPr>
              <w:t>N,N</w:t>
            </w:r>
            <w:proofErr w:type="gramEnd"/>
            <w:r>
              <w:rPr>
                <w:rFonts w:ascii="Nourd Light" w:eastAsia="Nourd Light" w:hAnsi="Nourd Light" w:cs="Nourd Light"/>
                <w:b/>
                <w:color w:val="000000"/>
                <w:sz w:val="21"/>
                <w:szCs w:val="21"/>
              </w:rPr>
              <w:t>-</w:t>
            </w:r>
            <w:proofErr w:type="spellStart"/>
            <w:r>
              <w:rPr>
                <w:rFonts w:ascii="Nourd Light" w:eastAsia="Nourd Light" w:hAnsi="Nourd Light" w:cs="Nourd Light"/>
                <w:b/>
                <w:color w:val="000000"/>
                <w:sz w:val="21"/>
                <w:szCs w:val="21"/>
              </w:rPr>
              <w:t>dietil</w:t>
            </w:r>
            <w:proofErr w:type="spellEnd"/>
            <w:r>
              <w:rPr>
                <w:rFonts w:ascii="Nourd Light" w:eastAsia="Nourd Light" w:hAnsi="Nourd Light" w:cs="Nourd Light"/>
                <w:b/>
                <w:color w:val="000000"/>
                <w:sz w:val="21"/>
                <w:szCs w:val="21"/>
              </w:rPr>
              <w:t>-meta-</w:t>
            </w:r>
            <w:proofErr w:type="spellStart"/>
            <w:r>
              <w:rPr>
                <w:rFonts w:ascii="Nourd Light" w:eastAsia="Nourd Light" w:hAnsi="Nourd Light" w:cs="Nourd Light"/>
                <w:b/>
                <w:color w:val="000000"/>
                <w:sz w:val="21"/>
                <w:szCs w:val="21"/>
              </w:rPr>
              <w:t>toluamid</w:t>
            </w:r>
            <w:proofErr w:type="spellEnd"/>
            <w:r>
              <w:rPr>
                <w:rFonts w:ascii="Nourd Light" w:eastAsia="Nourd Light" w:hAnsi="Nourd Light" w:cs="Nourd Light"/>
                <w:b/>
                <w:color w:val="000000"/>
                <w:sz w:val="21"/>
                <w:szCs w:val="21"/>
              </w:rPr>
              <w:t>)</w:t>
            </w:r>
          </w:p>
        </w:tc>
      </w:tr>
    </w:tbl>
    <w:p w14:paraId="31544DAA" w14:textId="77777777" w:rsidR="00CD234C" w:rsidRDefault="00000000">
      <w:pPr>
        <w:spacing w:before="80" w:after="80"/>
        <w:jc w:val="both"/>
        <w:rPr>
          <w:rFonts w:ascii="Nourd Light" w:eastAsia="Nourd Light" w:hAnsi="Nourd Light" w:cs="Nourd Light"/>
          <w:color w:val="000000"/>
          <w:sz w:val="21"/>
          <w:szCs w:val="21"/>
        </w:rPr>
      </w:pPr>
      <w:proofErr w:type="gramStart"/>
      <w:r>
        <w:rPr>
          <w:rFonts w:ascii="Nourd Light" w:eastAsia="Nourd Light" w:hAnsi="Nourd Light" w:cs="Nourd Light"/>
          <w:color w:val="000000"/>
          <w:sz w:val="21"/>
          <w:szCs w:val="21"/>
        </w:rPr>
        <w:t>N,N</w:t>
      </w:r>
      <w:proofErr w:type="gramEnd"/>
      <w:r>
        <w:rPr>
          <w:rFonts w:ascii="Nourd Light" w:eastAsia="Nourd Light" w:hAnsi="Nourd Light" w:cs="Nourd Light"/>
          <w:color w:val="000000"/>
          <w:sz w:val="21"/>
          <w:szCs w:val="21"/>
        </w:rPr>
        <w:t>-</w:t>
      </w:r>
      <w:proofErr w:type="spellStart"/>
      <w:r>
        <w:rPr>
          <w:rFonts w:ascii="Nourd Light" w:eastAsia="Nourd Light" w:hAnsi="Nourd Light" w:cs="Nourd Light"/>
          <w:color w:val="000000"/>
          <w:sz w:val="21"/>
          <w:szCs w:val="21"/>
        </w:rPr>
        <w:t>dietil</w:t>
      </w:r>
      <w:proofErr w:type="spellEnd"/>
      <w:r>
        <w:rPr>
          <w:rFonts w:ascii="Nourd Light" w:eastAsia="Nourd Light" w:hAnsi="Nourd Light" w:cs="Nourd Light"/>
          <w:color w:val="000000"/>
          <w:sz w:val="21"/>
          <w:szCs w:val="21"/>
        </w:rPr>
        <w:t>-meta-</w:t>
      </w:r>
      <w:proofErr w:type="spellStart"/>
      <w:r>
        <w:rPr>
          <w:rFonts w:ascii="Nourd Light" w:eastAsia="Nourd Light" w:hAnsi="Nourd Light" w:cs="Nourd Light"/>
          <w:color w:val="000000"/>
          <w:sz w:val="21"/>
          <w:szCs w:val="21"/>
        </w:rPr>
        <w:t>toluamid</w:t>
      </w:r>
      <w:proofErr w:type="spellEnd"/>
      <w:r>
        <w:rPr>
          <w:rFonts w:ascii="Nourd Light" w:eastAsia="Nourd Light" w:hAnsi="Nourd Light" w:cs="Nourd Light"/>
          <w:color w:val="000000"/>
          <w:sz w:val="21"/>
          <w:szCs w:val="21"/>
        </w:rPr>
        <w:t xml:space="preserve">, diğer adıyla DEET, pek çok böcek kovucu formülünde bulunan aktif bir içeriktir. Belli belirsiz özellikte bir kokuya sahip, neredeyse renksiz bir sıvıdır. 1946 yılında, ABD Tarım Bakanlığı (USDA), </w:t>
      </w:r>
      <w:proofErr w:type="spellStart"/>
      <w:r>
        <w:rPr>
          <w:rFonts w:ascii="Nourd Light" w:eastAsia="Nourd Light" w:hAnsi="Nourd Light" w:cs="Nourd Light"/>
          <w:color w:val="000000"/>
          <w:sz w:val="21"/>
          <w:szCs w:val="21"/>
        </w:rPr>
        <w:t>DEET'i</w:t>
      </w:r>
      <w:proofErr w:type="spellEnd"/>
      <w:r>
        <w:rPr>
          <w:rFonts w:ascii="Nourd Light" w:eastAsia="Nourd Light" w:hAnsi="Nourd Light" w:cs="Nourd Light"/>
          <w:color w:val="000000"/>
          <w:sz w:val="21"/>
          <w:szCs w:val="21"/>
        </w:rPr>
        <w:t xml:space="preserve"> ABD Ordusunda kullanmak üzere geliştirmiştir. Sıvı, 1957 yılında kamunun kullanımına sunulmuştur. Bugün, DEET cilde doğrudan uygulanarak kullanılan kişisel böcek kovucu olarak tescil edilmiş olup, talimatlarda belirtilen şekilde kullanıldığında hem yetişkinlerde hem çocuklarda etkili ve güvenlidir.</w:t>
      </w:r>
    </w:p>
    <w:p w14:paraId="0A3439B8" w14:textId="77777777" w:rsidR="00CD234C" w:rsidRDefault="00000000">
      <w:pPr>
        <w:spacing w:before="80" w:after="80"/>
        <w:jc w:val="both"/>
        <w:rPr>
          <w:rFonts w:ascii="Nourd Light" w:eastAsia="Nourd Light" w:hAnsi="Nourd Light" w:cs="Nourd Light"/>
          <w:color w:val="000000"/>
          <w:sz w:val="21"/>
          <w:szCs w:val="21"/>
        </w:rPr>
      </w:pPr>
      <w:proofErr w:type="spellStart"/>
      <w:r>
        <w:rPr>
          <w:rFonts w:ascii="Nourd Light" w:eastAsia="Nourd Light" w:hAnsi="Nourd Light" w:cs="Nourd Light"/>
          <w:color w:val="000000"/>
          <w:sz w:val="21"/>
          <w:szCs w:val="21"/>
        </w:rPr>
        <w:t>DEET’in</w:t>
      </w:r>
      <w:proofErr w:type="spellEnd"/>
      <w:r>
        <w:rPr>
          <w:rFonts w:ascii="Nourd Light" w:eastAsia="Nourd Light" w:hAnsi="Nourd Light" w:cs="Nourd Light"/>
          <w:color w:val="000000"/>
          <w:sz w:val="21"/>
          <w:szCs w:val="21"/>
        </w:rPr>
        <w:t xml:space="preserve"> çalışma şeklini radar sinyali karıştırıcılar gibi düşünebilirsiniz. Yetişkin dişi sivrisinekler dâhil olmak üzere pek çok böcek nefes olarak verdiğimiz karbondioksitin (CO</w:t>
      </w:r>
      <w:r>
        <w:rPr>
          <w:rFonts w:ascii="Nourd Light" w:eastAsia="Nourd Light" w:hAnsi="Nourd Light" w:cs="Nourd Light"/>
          <w:color w:val="000000"/>
          <w:sz w:val="21"/>
          <w:szCs w:val="21"/>
          <w:vertAlign w:val="subscript"/>
        </w:rPr>
        <w:t>2</w:t>
      </w:r>
      <w:r>
        <w:rPr>
          <w:rFonts w:ascii="Nourd Light" w:eastAsia="Nourd Light" w:hAnsi="Nourd Light" w:cs="Nourd Light"/>
          <w:color w:val="000000"/>
          <w:sz w:val="21"/>
          <w:szCs w:val="21"/>
        </w:rPr>
        <w:t>) kokusuyla bize doğru çekilirler. DEET, ısıran böceklerde koku alıcılarını etkiler ve onların bizi bir gıda kaynağı olarak fark etmelerini zorlaştırır.</w:t>
      </w:r>
    </w:p>
    <w:p w14:paraId="1096FBD9"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Bir üründeki DEET konsantrasyonu, ürünün ne kadar süre etkili olacağını gösterir. Dışarıda geçirilen süreye göre koruma sağlamak için en düşük konsantrasyonu seçebilirsiniz. Örneğin </w:t>
      </w:r>
      <w:proofErr w:type="gramStart"/>
      <w:r>
        <w:rPr>
          <w:rFonts w:ascii="Nourd Light" w:eastAsia="Nourd Light" w:hAnsi="Nourd Light" w:cs="Nourd Light"/>
          <w:color w:val="000000"/>
          <w:sz w:val="21"/>
          <w:szCs w:val="21"/>
        </w:rPr>
        <w:t>%10</w:t>
      </w:r>
      <w:proofErr w:type="gramEnd"/>
      <w:r>
        <w:rPr>
          <w:rFonts w:ascii="Nourd Light" w:eastAsia="Nourd Light" w:hAnsi="Nourd Light" w:cs="Nourd Light"/>
          <w:color w:val="000000"/>
          <w:sz w:val="21"/>
          <w:szCs w:val="21"/>
        </w:rPr>
        <w:t xml:space="preserve"> DEET yaklaşık 2 saat, %30 DEET ise yaklaşık 5 saat koruma sağlar. Daha yüksek konsantrasyonlar daha uzun süre çalışır, ancak </w:t>
      </w:r>
      <w:proofErr w:type="gramStart"/>
      <w:r>
        <w:rPr>
          <w:rFonts w:ascii="Nourd Light" w:eastAsia="Nourd Light" w:hAnsi="Nourd Light" w:cs="Nourd Light"/>
          <w:color w:val="000000"/>
          <w:sz w:val="21"/>
          <w:szCs w:val="21"/>
        </w:rPr>
        <w:t>%50</w:t>
      </w:r>
      <w:proofErr w:type="gramEnd"/>
      <w:r>
        <w:rPr>
          <w:rFonts w:ascii="Nourd Light" w:eastAsia="Nourd Light" w:hAnsi="Nourd Light" w:cs="Nourd Light"/>
          <w:color w:val="000000"/>
          <w:sz w:val="21"/>
          <w:szCs w:val="21"/>
        </w:rPr>
        <w:t xml:space="preserve"> </w:t>
      </w:r>
      <w:proofErr w:type="spellStart"/>
      <w:r>
        <w:rPr>
          <w:rFonts w:ascii="Nourd Light" w:eastAsia="Nourd Light" w:hAnsi="Nourd Light" w:cs="Nourd Light"/>
          <w:color w:val="000000"/>
          <w:sz w:val="21"/>
          <w:szCs w:val="21"/>
        </w:rPr>
        <w:t>DEET'in</w:t>
      </w:r>
      <w:proofErr w:type="spellEnd"/>
      <w:r>
        <w:rPr>
          <w:rFonts w:ascii="Nourd Light" w:eastAsia="Nourd Light" w:hAnsi="Nourd Light" w:cs="Nourd Light"/>
          <w:color w:val="000000"/>
          <w:sz w:val="21"/>
          <w:szCs w:val="21"/>
        </w:rPr>
        <w:t xml:space="preserve"> üzerinde daha uzun koruma sağlanamaz.</w:t>
      </w:r>
    </w:p>
    <w:p w14:paraId="0B48698F"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DEET ürünleri, özellikle yüksek konsantrasyonlarda kullanıldığında deri döküntülerine neden olabilir, ancak bu reaksiyonlar nadirdir.</w:t>
      </w:r>
    </w:p>
    <w:p w14:paraId="74064F7D"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Bebekler ve çocuklar en az 2 yaşına gelene kadar ciltleri daha büyük bir çocuğun veya yetişkinin cildinden farklı olabilir. Bu nedenle </w:t>
      </w:r>
      <w:proofErr w:type="spellStart"/>
      <w:r>
        <w:rPr>
          <w:rFonts w:ascii="Nourd Light" w:eastAsia="Nourd Light" w:hAnsi="Nourd Light" w:cs="Nourd Light"/>
          <w:color w:val="000000"/>
          <w:sz w:val="21"/>
          <w:szCs w:val="21"/>
        </w:rPr>
        <w:t>DEET'i</w:t>
      </w:r>
      <w:proofErr w:type="spellEnd"/>
      <w:r>
        <w:rPr>
          <w:rFonts w:ascii="Nourd Light" w:eastAsia="Nourd Light" w:hAnsi="Nourd Light" w:cs="Nourd Light"/>
          <w:color w:val="000000"/>
          <w:sz w:val="21"/>
          <w:szCs w:val="21"/>
        </w:rPr>
        <w:t xml:space="preserve"> gerektiğinde azar azar uygulayın. Böcekler tarafından yayılan hastalıklara maruz kalma risklerini ve kimyasalların vücuda emilmesi riskini değerlendirin. </w:t>
      </w:r>
    </w:p>
    <w:p w14:paraId="3124659F" w14:textId="77777777" w:rsidR="00CD234C" w:rsidRDefault="00000000">
      <w:pPr>
        <w:spacing w:before="80" w:after="80"/>
        <w:jc w:val="both"/>
        <w:rPr>
          <w:rFonts w:ascii="Nourd Light" w:eastAsia="Nourd Light" w:hAnsi="Nourd Light" w:cs="Nourd Light"/>
          <w:sz w:val="21"/>
          <w:szCs w:val="21"/>
        </w:rPr>
      </w:pPr>
      <w:r>
        <w:rPr>
          <w:rFonts w:ascii="Nourd Light" w:eastAsia="Nourd Light" w:hAnsi="Nourd Light" w:cs="Nourd Light"/>
          <w:color w:val="000000"/>
          <w:sz w:val="21"/>
          <w:szCs w:val="21"/>
        </w:rPr>
        <w:t xml:space="preserve">Yenidoğanların ve prematüre bebeklerin ebeveynleri, çocuklarının cildine DEET veya diğer kimyasalları uygulayıp uygulamamaya karar verirken özellikle dikkatli olmalıdır. </w:t>
      </w:r>
    </w:p>
    <w:p w14:paraId="5C5B5E4D" w14:textId="77777777" w:rsidR="00CD234C" w:rsidRDefault="00000000">
      <w:pPr>
        <w:spacing w:before="80" w:after="80"/>
        <w:jc w:val="both"/>
        <w:rPr>
          <w:rFonts w:ascii="Nourd Light" w:eastAsia="Nourd Light" w:hAnsi="Nourd Light" w:cs="Nourd Light"/>
          <w:sz w:val="21"/>
          <w:szCs w:val="21"/>
        </w:rPr>
      </w:pPr>
      <w:r>
        <w:rPr>
          <w:rFonts w:ascii="Nourd Light" w:eastAsia="Nourd Light" w:hAnsi="Nourd Light" w:cs="Nourd Light"/>
          <w:sz w:val="21"/>
          <w:szCs w:val="21"/>
        </w:rPr>
        <w:t>DEET içeren ürünlerin güvenliği 2 aydan küçük olan bebeklerde kanıtlanmamıştır.</w:t>
      </w:r>
    </w:p>
    <w:tbl>
      <w:tblPr>
        <w:tblStyle w:val="afd"/>
        <w:tblW w:w="4868" w:type="dxa"/>
        <w:tblInd w:w="0" w:type="dxa"/>
        <w:tblBorders>
          <w:top w:val="nil"/>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988"/>
        <w:gridCol w:w="1701"/>
        <w:gridCol w:w="992"/>
        <w:gridCol w:w="1187"/>
      </w:tblGrid>
      <w:tr w:rsidR="00CD234C" w14:paraId="2C35DE3A" w14:textId="77777777">
        <w:tc>
          <w:tcPr>
            <w:tcW w:w="4868" w:type="dxa"/>
            <w:gridSpan w:val="4"/>
            <w:tcBorders>
              <w:top w:val="nil"/>
              <w:bottom w:val="nil"/>
            </w:tcBorders>
            <w:shd w:val="clear" w:color="auto" w:fill="FFC107"/>
          </w:tcPr>
          <w:p w14:paraId="383D8C23" w14:textId="77777777" w:rsidR="00CD234C" w:rsidRDefault="00000000">
            <w:pPr>
              <w:spacing w:before="80" w:after="80"/>
              <w:jc w:val="center"/>
              <w:rPr>
                <w:rFonts w:ascii="Nourd SemiBold" w:eastAsia="Nourd SemiBold" w:hAnsi="Nourd SemiBold" w:cs="Nourd SemiBold"/>
                <w:b/>
                <w:color w:val="000000"/>
                <w:sz w:val="21"/>
                <w:szCs w:val="21"/>
              </w:rPr>
            </w:pPr>
            <w:r>
              <w:rPr>
                <w:rFonts w:ascii="Nourd SemiBold" w:eastAsia="Nourd SemiBold" w:hAnsi="Nourd SemiBold" w:cs="Nourd SemiBold"/>
                <w:b/>
                <w:color w:val="000000"/>
                <w:sz w:val="21"/>
                <w:szCs w:val="21"/>
              </w:rPr>
              <w:lastRenderedPageBreak/>
              <w:t>Türkiye’de DEET İçeren Ürün Tavsiyeleri</w:t>
            </w:r>
          </w:p>
        </w:tc>
      </w:tr>
      <w:tr w:rsidR="00CD234C" w14:paraId="6A61C258" w14:textId="77777777">
        <w:tc>
          <w:tcPr>
            <w:tcW w:w="988" w:type="dxa"/>
            <w:tcBorders>
              <w:top w:val="nil"/>
              <w:right w:val="single" w:sz="4" w:space="0" w:color="BFBFBF"/>
            </w:tcBorders>
            <w:shd w:val="clear" w:color="auto" w:fill="D9D9D9"/>
          </w:tcPr>
          <w:p w14:paraId="299B23CC" w14:textId="77777777" w:rsidR="00CD234C" w:rsidRDefault="00000000">
            <w:pPr>
              <w:spacing w:before="80" w:after="80"/>
              <w:jc w:val="both"/>
              <w:rPr>
                <w:rFonts w:ascii="Nourd Light" w:eastAsia="Nourd Light" w:hAnsi="Nourd Light" w:cs="Nourd Light"/>
                <w:color w:val="000000"/>
                <w:sz w:val="18"/>
                <w:szCs w:val="18"/>
              </w:rPr>
            </w:pPr>
            <w:r>
              <w:rPr>
                <w:rFonts w:ascii="Nourd Light" w:eastAsia="Nourd Light" w:hAnsi="Nourd Light" w:cs="Nourd Light"/>
                <w:color w:val="000000"/>
                <w:sz w:val="18"/>
                <w:szCs w:val="18"/>
              </w:rPr>
              <w:t>Görsel</w:t>
            </w:r>
          </w:p>
        </w:tc>
        <w:tc>
          <w:tcPr>
            <w:tcW w:w="1701" w:type="dxa"/>
            <w:tcBorders>
              <w:top w:val="nil"/>
              <w:left w:val="single" w:sz="4" w:space="0" w:color="BFBFBF"/>
              <w:right w:val="single" w:sz="4" w:space="0" w:color="BFBFBF"/>
            </w:tcBorders>
            <w:shd w:val="clear" w:color="auto" w:fill="D9D9D9"/>
          </w:tcPr>
          <w:p w14:paraId="3FB922F3" w14:textId="77777777" w:rsidR="00CD234C" w:rsidRDefault="00000000">
            <w:pPr>
              <w:spacing w:before="80" w:after="80"/>
              <w:jc w:val="both"/>
              <w:rPr>
                <w:rFonts w:ascii="Nourd Light" w:eastAsia="Nourd Light" w:hAnsi="Nourd Light" w:cs="Nourd Light"/>
                <w:color w:val="000000"/>
                <w:sz w:val="18"/>
                <w:szCs w:val="18"/>
              </w:rPr>
            </w:pPr>
            <w:r>
              <w:rPr>
                <w:rFonts w:ascii="Nourd Light" w:eastAsia="Nourd Light" w:hAnsi="Nourd Light" w:cs="Nourd Light"/>
                <w:color w:val="000000"/>
                <w:sz w:val="18"/>
                <w:szCs w:val="18"/>
              </w:rPr>
              <w:t>Ürün Adı</w:t>
            </w:r>
          </w:p>
        </w:tc>
        <w:tc>
          <w:tcPr>
            <w:tcW w:w="992" w:type="dxa"/>
            <w:tcBorders>
              <w:top w:val="nil"/>
              <w:left w:val="single" w:sz="4" w:space="0" w:color="BFBFBF"/>
              <w:right w:val="single" w:sz="4" w:space="0" w:color="BFBFBF"/>
            </w:tcBorders>
            <w:shd w:val="clear" w:color="auto" w:fill="D9D9D9"/>
          </w:tcPr>
          <w:p w14:paraId="3C7E95F3" w14:textId="77777777" w:rsidR="00CD234C" w:rsidRDefault="00000000">
            <w:pPr>
              <w:spacing w:before="80" w:after="80"/>
              <w:jc w:val="center"/>
              <w:rPr>
                <w:rFonts w:ascii="Nourd Light" w:eastAsia="Nourd Light" w:hAnsi="Nourd Light" w:cs="Nourd Light"/>
                <w:color w:val="000000"/>
                <w:sz w:val="18"/>
                <w:szCs w:val="18"/>
              </w:rPr>
            </w:pPr>
            <w:r>
              <w:rPr>
                <w:rFonts w:ascii="Nourd Light" w:eastAsia="Nourd Light" w:hAnsi="Nourd Light" w:cs="Nourd Light"/>
                <w:color w:val="000000"/>
                <w:sz w:val="18"/>
                <w:szCs w:val="18"/>
              </w:rPr>
              <w:t>DEET Bileşimi</w:t>
            </w:r>
          </w:p>
        </w:tc>
        <w:tc>
          <w:tcPr>
            <w:tcW w:w="1187" w:type="dxa"/>
            <w:tcBorders>
              <w:top w:val="nil"/>
              <w:left w:val="single" w:sz="4" w:space="0" w:color="BFBFBF"/>
            </w:tcBorders>
            <w:shd w:val="clear" w:color="auto" w:fill="D9D9D9"/>
          </w:tcPr>
          <w:p w14:paraId="5F4B64AA" w14:textId="77777777" w:rsidR="00CD234C" w:rsidRDefault="00000000">
            <w:pPr>
              <w:spacing w:before="80" w:after="80"/>
              <w:jc w:val="center"/>
              <w:rPr>
                <w:rFonts w:ascii="Nourd Light" w:eastAsia="Nourd Light" w:hAnsi="Nourd Light" w:cs="Nourd Light"/>
                <w:color w:val="000000"/>
                <w:sz w:val="18"/>
                <w:szCs w:val="18"/>
              </w:rPr>
            </w:pPr>
            <w:r>
              <w:rPr>
                <w:rFonts w:ascii="Nourd Light" w:eastAsia="Nourd Light" w:hAnsi="Nourd Light" w:cs="Nourd Light"/>
                <w:color w:val="000000"/>
                <w:sz w:val="18"/>
                <w:szCs w:val="18"/>
              </w:rPr>
              <w:t>Koruyucu Süre</w:t>
            </w:r>
          </w:p>
        </w:tc>
      </w:tr>
      <w:tr w:rsidR="00CD234C" w14:paraId="4A71C740" w14:textId="77777777">
        <w:tc>
          <w:tcPr>
            <w:tcW w:w="988" w:type="dxa"/>
            <w:tcBorders>
              <w:bottom w:val="single" w:sz="4" w:space="0" w:color="BFBFBF"/>
              <w:right w:val="single" w:sz="4" w:space="0" w:color="BFBFBF"/>
            </w:tcBorders>
          </w:tcPr>
          <w:p w14:paraId="43699C16" w14:textId="77777777" w:rsidR="00CD234C" w:rsidRDefault="00000000">
            <w:pPr>
              <w:spacing w:before="80" w:after="80"/>
              <w:jc w:val="center"/>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5F5E2E42" wp14:editId="348E6F86">
                  <wp:extent cx="467068" cy="1164380"/>
                  <wp:effectExtent l="0" t="0" r="3175" b="4445"/>
                  <wp:docPr id="16637821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78074" cy="1191818"/>
                          </a:xfrm>
                          <a:prstGeom prst="rect">
                            <a:avLst/>
                          </a:prstGeom>
                          <a:ln/>
                        </pic:spPr>
                      </pic:pic>
                    </a:graphicData>
                  </a:graphic>
                </wp:inline>
              </w:drawing>
            </w:r>
          </w:p>
        </w:tc>
        <w:tc>
          <w:tcPr>
            <w:tcW w:w="1701" w:type="dxa"/>
            <w:tcBorders>
              <w:left w:val="single" w:sz="4" w:space="0" w:color="BFBFBF"/>
              <w:bottom w:val="single" w:sz="4" w:space="0" w:color="BFBFBF"/>
              <w:right w:val="single" w:sz="4" w:space="0" w:color="BFBFBF"/>
            </w:tcBorders>
          </w:tcPr>
          <w:p w14:paraId="4595C3F8" w14:textId="77777777" w:rsidR="00CD234C" w:rsidRDefault="00000000">
            <w:pPr>
              <w:spacing w:before="80" w:after="80"/>
              <w:rPr>
                <w:rFonts w:ascii="Nourd" w:eastAsia="Nourd" w:hAnsi="Nourd" w:cs="Nourd"/>
                <w:color w:val="000000"/>
                <w:sz w:val="21"/>
                <w:szCs w:val="21"/>
              </w:rPr>
            </w:pPr>
            <w:r>
              <w:rPr>
                <w:rFonts w:ascii="Nourd" w:eastAsia="Nourd" w:hAnsi="Nourd" w:cs="Nourd"/>
                <w:color w:val="000000"/>
                <w:sz w:val="21"/>
                <w:szCs w:val="21"/>
              </w:rPr>
              <w:t xml:space="preserve">OFF! </w:t>
            </w:r>
            <w:proofErr w:type="spellStart"/>
            <w:r>
              <w:rPr>
                <w:rFonts w:ascii="Nourd" w:eastAsia="Nourd" w:hAnsi="Nourd" w:cs="Nourd"/>
                <w:color w:val="000000"/>
                <w:sz w:val="21"/>
                <w:szCs w:val="21"/>
              </w:rPr>
              <w:t>Aqua</w:t>
            </w:r>
            <w:proofErr w:type="spellEnd"/>
            <w:r>
              <w:rPr>
                <w:rFonts w:ascii="Nourd" w:eastAsia="Nourd" w:hAnsi="Nourd" w:cs="Nourd"/>
                <w:color w:val="000000"/>
                <w:sz w:val="21"/>
                <w:szCs w:val="21"/>
              </w:rPr>
              <w:t xml:space="preserve"> </w:t>
            </w:r>
            <w:proofErr w:type="spellStart"/>
            <w:r>
              <w:rPr>
                <w:rFonts w:ascii="Nourd" w:eastAsia="Nourd" w:hAnsi="Nourd" w:cs="Nourd"/>
                <w:color w:val="000000"/>
                <w:sz w:val="21"/>
                <w:szCs w:val="21"/>
              </w:rPr>
              <w:t>Pump</w:t>
            </w:r>
            <w:proofErr w:type="spellEnd"/>
            <w:r>
              <w:rPr>
                <w:rFonts w:ascii="Nourd" w:eastAsia="Nourd" w:hAnsi="Nourd" w:cs="Nourd"/>
                <w:color w:val="000000"/>
                <w:sz w:val="21"/>
                <w:szCs w:val="21"/>
              </w:rPr>
              <w:t xml:space="preserve"> Losyon </w:t>
            </w:r>
            <w:proofErr w:type="spellStart"/>
            <w:r>
              <w:rPr>
                <w:rFonts w:ascii="Nourd" w:eastAsia="Nourd" w:hAnsi="Nourd" w:cs="Nourd"/>
                <w:color w:val="000000"/>
                <w:sz w:val="21"/>
                <w:szCs w:val="21"/>
              </w:rPr>
              <w:t>Spray</w:t>
            </w:r>
            <w:proofErr w:type="spellEnd"/>
          </w:p>
        </w:tc>
        <w:tc>
          <w:tcPr>
            <w:tcW w:w="992" w:type="dxa"/>
            <w:tcBorders>
              <w:left w:val="single" w:sz="4" w:space="0" w:color="BFBFBF"/>
              <w:bottom w:val="single" w:sz="4" w:space="0" w:color="BFBFBF"/>
              <w:right w:val="single" w:sz="4" w:space="0" w:color="BFBFBF"/>
            </w:tcBorders>
          </w:tcPr>
          <w:p w14:paraId="1D8BE1FA" w14:textId="77777777" w:rsidR="00CD234C" w:rsidRDefault="00000000">
            <w:pPr>
              <w:spacing w:before="80" w:after="80"/>
              <w:jc w:val="center"/>
              <w:rPr>
                <w:rFonts w:ascii="Nourd Light" w:eastAsia="Nourd Light" w:hAnsi="Nourd Light" w:cs="Nourd Light"/>
                <w:color w:val="000000"/>
                <w:sz w:val="21"/>
                <w:szCs w:val="21"/>
              </w:rPr>
            </w:pPr>
            <w:proofErr w:type="gramStart"/>
            <w:r>
              <w:rPr>
                <w:rFonts w:ascii="Nourd Light" w:eastAsia="Nourd Light" w:hAnsi="Nourd Light" w:cs="Nourd Light"/>
                <w:color w:val="000000"/>
                <w:sz w:val="21"/>
                <w:szCs w:val="21"/>
              </w:rPr>
              <w:t>%15</w:t>
            </w:r>
            <w:proofErr w:type="gramEnd"/>
          </w:p>
        </w:tc>
        <w:tc>
          <w:tcPr>
            <w:tcW w:w="1187" w:type="dxa"/>
            <w:tcBorders>
              <w:left w:val="single" w:sz="4" w:space="0" w:color="BFBFBF"/>
              <w:bottom w:val="single" w:sz="4" w:space="0" w:color="BFBFBF"/>
            </w:tcBorders>
          </w:tcPr>
          <w:p w14:paraId="1A690858" w14:textId="77777777" w:rsidR="00CD234C" w:rsidRDefault="00000000">
            <w:pPr>
              <w:spacing w:before="80" w:after="80"/>
              <w:jc w:val="center"/>
              <w:rPr>
                <w:rFonts w:ascii="Nourd Light" w:eastAsia="Nourd Light" w:hAnsi="Nourd Light" w:cs="Nourd Light"/>
                <w:color w:val="000000"/>
                <w:sz w:val="21"/>
                <w:szCs w:val="21"/>
              </w:rPr>
            </w:pPr>
            <w:r>
              <w:rPr>
                <w:rFonts w:ascii="Nourd Light" w:eastAsia="Nourd Light" w:hAnsi="Nourd Light" w:cs="Nourd Light"/>
                <w:color w:val="000000"/>
                <w:sz w:val="21"/>
                <w:szCs w:val="21"/>
              </w:rPr>
              <w:t>3 saate kadar</w:t>
            </w:r>
          </w:p>
        </w:tc>
      </w:tr>
      <w:tr w:rsidR="00CD234C" w14:paraId="3D3A62DC" w14:textId="77777777">
        <w:tc>
          <w:tcPr>
            <w:tcW w:w="988" w:type="dxa"/>
            <w:tcBorders>
              <w:top w:val="single" w:sz="4" w:space="0" w:color="BFBFBF"/>
              <w:bottom w:val="single" w:sz="4" w:space="0" w:color="BFBFBF"/>
              <w:right w:val="single" w:sz="4" w:space="0" w:color="BFBFBF"/>
            </w:tcBorders>
          </w:tcPr>
          <w:p w14:paraId="09F5AD55" w14:textId="77777777" w:rsidR="00CD234C" w:rsidRDefault="00000000">
            <w:pPr>
              <w:spacing w:before="80" w:after="80"/>
              <w:jc w:val="center"/>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0E030EF4" wp14:editId="4260BD88">
                  <wp:extent cx="341809" cy="1149214"/>
                  <wp:effectExtent l="0" t="0" r="1270" b="0"/>
                  <wp:docPr id="16637821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56184" cy="1197543"/>
                          </a:xfrm>
                          <a:prstGeom prst="rect">
                            <a:avLst/>
                          </a:prstGeom>
                          <a:ln/>
                        </pic:spPr>
                      </pic:pic>
                    </a:graphicData>
                  </a:graphic>
                </wp:inline>
              </w:drawing>
            </w:r>
          </w:p>
        </w:tc>
        <w:tc>
          <w:tcPr>
            <w:tcW w:w="1701" w:type="dxa"/>
            <w:tcBorders>
              <w:top w:val="single" w:sz="4" w:space="0" w:color="BFBFBF"/>
              <w:left w:val="single" w:sz="4" w:space="0" w:color="BFBFBF"/>
              <w:bottom w:val="single" w:sz="4" w:space="0" w:color="BFBFBF"/>
              <w:right w:val="single" w:sz="4" w:space="0" w:color="BFBFBF"/>
            </w:tcBorders>
          </w:tcPr>
          <w:p w14:paraId="31074981" w14:textId="77777777" w:rsidR="00CD234C" w:rsidRDefault="00000000">
            <w:pPr>
              <w:spacing w:before="80" w:after="80"/>
              <w:rPr>
                <w:rFonts w:ascii="Nourd" w:eastAsia="Nourd" w:hAnsi="Nourd" w:cs="Nourd"/>
                <w:color w:val="000000"/>
                <w:sz w:val="21"/>
                <w:szCs w:val="21"/>
              </w:rPr>
            </w:pPr>
            <w:r>
              <w:rPr>
                <w:rFonts w:ascii="Nourd" w:eastAsia="Nourd" w:hAnsi="Nourd" w:cs="Nourd"/>
                <w:color w:val="000000"/>
                <w:sz w:val="21"/>
                <w:szCs w:val="21"/>
              </w:rPr>
              <w:t xml:space="preserve">OFF! </w:t>
            </w:r>
            <w:proofErr w:type="spellStart"/>
            <w:r>
              <w:rPr>
                <w:rFonts w:ascii="Nourd" w:eastAsia="Nourd" w:hAnsi="Nourd" w:cs="Nourd"/>
                <w:color w:val="000000"/>
                <w:sz w:val="21"/>
                <w:szCs w:val="21"/>
              </w:rPr>
              <w:t>Sinekkovar</w:t>
            </w:r>
            <w:proofErr w:type="spellEnd"/>
            <w:r>
              <w:rPr>
                <w:rFonts w:ascii="Nourd" w:eastAsia="Nourd" w:hAnsi="Nourd" w:cs="Nourd"/>
                <w:color w:val="000000"/>
                <w:sz w:val="21"/>
                <w:szCs w:val="21"/>
              </w:rPr>
              <w:t xml:space="preserve"> Sprey</w:t>
            </w:r>
          </w:p>
        </w:tc>
        <w:tc>
          <w:tcPr>
            <w:tcW w:w="992" w:type="dxa"/>
            <w:tcBorders>
              <w:top w:val="single" w:sz="4" w:space="0" w:color="BFBFBF"/>
              <w:left w:val="single" w:sz="4" w:space="0" w:color="BFBFBF"/>
              <w:bottom w:val="single" w:sz="4" w:space="0" w:color="BFBFBF"/>
              <w:right w:val="single" w:sz="4" w:space="0" w:color="BFBFBF"/>
            </w:tcBorders>
          </w:tcPr>
          <w:p w14:paraId="7F9BB978" w14:textId="77777777" w:rsidR="00CD234C" w:rsidRDefault="00000000">
            <w:pPr>
              <w:spacing w:before="80" w:after="80"/>
              <w:jc w:val="center"/>
              <w:rPr>
                <w:rFonts w:ascii="Nourd Light" w:eastAsia="Nourd Light" w:hAnsi="Nourd Light" w:cs="Nourd Light"/>
                <w:color w:val="000000"/>
                <w:sz w:val="21"/>
                <w:szCs w:val="21"/>
              </w:rPr>
            </w:pPr>
            <w:proofErr w:type="gramStart"/>
            <w:r>
              <w:rPr>
                <w:rFonts w:ascii="Nourd Light" w:eastAsia="Nourd Light" w:hAnsi="Nourd Light" w:cs="Nourd Light"/>
                <w:color w:val="000000"/>
                <w:sz w:val="21"/>
                <w:szCs w:val="21"/>
              </w:rPr>
              <w:t>%15</w:t>
            </w:r>
            <w:proofErr w:type="gramEnd"/>
          </w:p>
        </w:tc>
        <w:tc>
          <w:tcPr>
            <w:tcW w:w="1187" w:type="dxa"/>
            <w:tcBorders>
              <w:top w:val="single" w:sz="4" w:space="0" w:color="BFBFBF"/>
              <w:left w:val="single" w:sz="4" w:space="0" w:color="BFBFBF"/>
              <w:bottom w:val="single" w:sz="4" w:space="0" w:color="BFBFBF"/>
            </w:tcBorders>
          </w:tcPr>
          <w:p w14:paraId="1427281B" w14:textId="77777777" w:rsidR="00CD234C" w:rsidRDefault="00000000">
            <w:pPr>
              <w:spacing w:before="80" w:after="80"/>
              <w:jc w:val="center"/>
              <w:rPr>
                <w:rFonts w:ascii="Nourd Light" w:eastAsia="Nourd Light" w:hAnsi="Nourd Light" w:cs="Nourd Light"/>
                <w:color w:val="000000"/>
                <w:sz w:val="21"/>
                <w:szCs w:val="21"/>
              </w:rPr>
            </w:pPr>
            <w:r>
              <w:rPr>
                <w:rFonts w:ascii="Nourd Light" w:eastAsia="Nourd Light" w:hAnsi="Nourd Light" w:cs="Nourd Light"/>
                <w:color w:val="000000"/>
                <w:sz w:val="21"/>
                <w:szCs w:val="21"/>
              </w:rPr>
              <w:t>3 saate kadar</w:t>
            </w:r>
          </w:p>
        </w:tc>
      </w:tr>
      <w:tr w:rsidR="00CD234C" w14:paraId="6847BD3B" w14:textId="77777777">
        <w:tc>
          <w:tcPr>
            <w:tcW w:w="988" w:type="dxa"/>
            <w:tcBorders>
              <w:top w:val="single" w:sz="4" w:space="0" w:color="BFBFBF"/>
              <w:bottom w:val="single" w:sz="4" w:space="0" w:color="BFBFBF"/>
              <w:right w:val="single" w:sz="4" w:space="0" w:color="BFBFBF"/>
            </w:tcBorders>
          </w:tcPr>
          <w:p w14:paraId="03EF5D9A" w14:textId="77777777" w:rsidR="00CD234C" w:rsidRDefault="00000000">
            <w:pPr>
              <w:spacing w:before="80" w:after="80"/>
              <w:jc w:val="center"/>
              <w:rPr>
                <w:rFonts w:ascii="Nourd Light" w:eastAsia="Nourd Light" w:hAnsi="Nourd Light" w:cs="Nourd Light"/>
                <w:color w:val="000000"/>
                <w:sz w:val="21"/>
                <w:szCs w:val="21"/>
              </w:rPr>
            </w:pPr>
            <w:r>
              <w:rPr>
                <w:noProof/>
              </w:rPr>
              <w:drawing>
                <wp:inline distT="0" distB="0" distL="0" distR="0" wp14:anchorId="7F0D4B1A" wp14:editId="7A22DB74">
                  <wp:extent cx="354965" cy="1104900"/>
                  <wp:effectExtent l="0" t="0" r="635" b="0"/>
                  <wp:docPr id="1663782198" name="image1.jpg" descr="Off! Sinekkovar Sprey Max Fiyatı - Taksit Seçenekleri"/>
                  <wp:cNvGraphicFramePr/>
                  <a:graphic xmlns:a="http://schemas.openxmlformats.org/drawingml/2006/main">
                    <a:graphicData uri="http://schemas.openxmlformats.org/drawingml/2006/picture">
                      <pic:pic xmlns:pic="http://schemas.openxmlformats.org/drawingml/2006/picture">
                        <pic:nvPicPr>
                          <pic:cNvPr id="0" name="image1.jpg" descr="Off! Sinekkovar Sprey Max Fiyatı - Taksit Seçenekleri"/>
                          <pic:cNvPicPr preferRelativeResize="0"/>
                        </pic:nvPicPr>
                        <pic:blipFill>
                          <a:blip r:embed="rId14"/>
                          <a:srcRect l="32918" r="33099"/>
                          <a:stretch>
                            <a:fillRect/>
                          </a:stretch>
                        </pic:blipFill>
                        <pic:spPr>
                          <a:xfrm>
                            <a:off x="0" y="0"/>
                            <a:ext cx="364206" cy="1133664"/>
                          </a:xfrm>
                          <a:prstGeom prst="rect">
                            <a:avLst/>
                          </a:prstGeom>
                          <a:ln/>
                        </pic:spPr>
                      </pic:pic>
                    </a:graphicData>
                  </a:graphic>
                </wp:inline>
              </w:drawing>
            </w:r>
          </w:p>
        </w:tc>
        <w:tc>
          <w:tcPr>
            <w:tcW w:w="1701" w:type="dxa"/>
            <w:tcBorders>
              <w:top w:val="single" w:sz="4" w:space="0" w:color="BFBFBF"/>
              <w:left w:val="single" w:sz="4" w:space="0" w:color="BFBFBF"/>
              <w:bottom w:val="single" w:sz="4" w:space="0" w:color="BFBFBF"/>
              <w:right w:val="single" w:sz="4" w:space="0" w:color="BFBFBF"/>
            </w:tcBorders>
          </w:tcPr>
          <w:p w14:paraId="10E6A1F5" w14:textId="77777777" w:rsidR="00CD234C" w:rsidRDefault="00000000">
            <w:pPr>
              <w:spacing w:before="80" w:after="80"/>
              <w:rPr>
                <w:rFonts w:ascii="Nourd" w:eastAsia="Nourd" w:hAnsi="Nourd" w:cs="Nourd"/>
                <w:color w:val="000000"/>
                <w:sz w:val="21"/>
                <w:szCs w:val="21"/>
              </w:rPr>
            </w:pPr>
            <w:r>
              <w:rPr>
                <w:rFonts w:ascii="Nourd" w:eastAsia="Nourd" w:hAnsi="Nourd" w:cs="Nourd"/>
                <w:color w:val="000000"/>
                <w:sz w:val="21"/>
                <w:szCs w:val="21"/>
              </w:rPr>
              <w:t xml:space="preserve">OFF! </w:t>
            </w:r>
            <w:proofErr w:type="spellStart"/>
            <w:r>
              <w:rPr>
                <w:rFonts w:ascii="Nourd" w:eastAsia="Nourd" w:hAnsi="Nourd" w:cs="Nourd"/>
                <w:color w:val="000000"/>
                <w:sz w:val="21"/>
                <w:szCs w:val="21"/>
              </w:rPr>
              <w:t>Max</w:t>
            </w:r>
            <w:proofErr w:type="spellEnd"/>
            <w:r>
              <w:rPr>
                <w:rFonts w:ascii="Nourd" w:eastAsia="Nourd" w:hAnsi="Nourd" w:cs="Nourd"/>
                <w:color w:val="000000"/>
                <w:sz w:val="21"/>
                <w:szCs w:val="21"/>
              </w:rPr>
              <w:t xml:space="preserve"> </w:t>
            </w:r>
            <w:proofErr w:type="spellStart"/>
            <w:r>
              <w:rPr>
                <w:rFonts w:ascii="Nourd" w:eastAsia="Nourd" w:hAnsi="Nourd" w:cs="Nourd"/>
                <w:color w:val="000000"/>
                <w:sz w:val="21"/>
                <w:szCs w:val="21"/>
              </w:rPr>
              <w:t>Sinekkovar</w:t>
            </w:r>
            <w:proofErr w:type="spellEnd"/>
            <w:r>
              <w:rPr>
                <w:rFonts w:ascii="Nourd" w:eastAsia="Nourd" w:hAnsi="Nourd" w:cs="Nourd"/>
                <w:color w:val="000000"/>
                <w:sz w:val="21"/>
                <w:szCs w:val="21"/>
              </w:rPr>
              <w:t xml:space="preserve"> Sprey </w:t>
            </w:r>
          </w:p>
        </w:tc>
        <w:tc>
          <w:tcPr>
            <w:tcW w:w="992" w:type="dxa"/>
            <w:tcBorders>
              <w:top w:val="single" w:sz="4" w:space="0" w:color="BFBFBF"/>
              <w:left w:val="single" w:sz="4" w:space="0" w:color="BFBFBF"/>
              <w:bottom w:val="single" w:sz="4" w:space="0" w:color="BFBFBF"/>
              <w:right w:val="single" w:sz="4" w:space="0" w:color="BFBFBF"/>
            </w:tcBorders>
          </w:tcPr>
          <w:p w14:paraId="7ADFF2A4" w14:textId="77777777" w:rsidR="00CD234C" w:rsidRDefault="00000000">
            <w:pPr>
              <w:spacing w:before="80" w:after="80"/>
              <w:jc w:val="center"/>
              <w:rPr>
                <w:rFonts w:ascii="Nourd Light" w:eastAsia="Nourd Light" w:hAnsi="Nourd Light" w:cs="Nourd Light"/>
                <w:color w:val="000000"/>
                <w:sz w:val="21"/>
                <w:szCs w:val="21"/>
              </w:rPr>
            </w:pPr>
            <w:proofErr w:type="gramStart"/>
            <w:r>
              <w:rPr>
                <w:rFonts w:ascii="Nourd Light" w:eastAsia="Nourd Light" w:hAnsi="Nourd Light" w:cs="Nourd Light"/>
                <w:color w:val="000000"/>
                <w:sz w:val="21"/>
                <w:szCs w:val="21"/>
              </w:rPr>
              <w:t>%28,8</w:t>
            </w:r>
            <w:proofErr w:type="gramEnd"/>
          </w:p>
        </w:tc>
        <w:tc>
          <w:tcPr>
            <w:tcW w:w="1187" w:type="dxa"/>
            <w:tcBorders>
              <w:top w:val="single" w:sz="4" w:space="0" w:color="BFBFBF"/>
              <w:left w:val="single" w:sz="4" w:space="0" w:color="BFBFBF"/>
              <w:bottom w:val="single" w:sz="4" w:space="0" w:color="BFBFBF"/>
            </w:tcBorders>
          </w:tcPr>
          <w:p w14:paraId="7C6C7815" w14:textId="77777777" w:rsidR="00CD234C" w:rsidRDefault="00000000">
            <w:pPr>
              <w:spacing w:before="80" w:after="80"/>
              <w:jc w:val="center"/>
              <w:rPr>
                <w:rFonts w:ascii="Nourd Light" w:eastAsia="Nourd Light" w:hAnsi="Nourd Light" w:cs="Nourd Light"/>
                <w:color w:val="000000"/>
                <w:sz w:val="21"/>
                <w:szCs w:val="21"/>
              </w:rPr>
            </w:pPr>
            <w:r>
              <w:rPr>
                <w:rFonts w:ascii="Nourd Light" w:eastAsia="Nourd Light" w:hAnsi="Nourd Light" w:cs="Nourd Light"/>
                <w:color w:val="000000"/>
                <w:sz w:val="21"/>
                <w:szCs w:val="21"/>
              </w:rPr>
              <w:t>5 saate kadar</w:t>
            </w:r>
          </w:p>
        </w:tc>
      </w:tr>
    </w:tbl>
    <w:p w14:paraId="2333672A" w14:textId="77777777" w:rsidR="00CD234C" w:rsidRDefault="00000000">
      <w:pPr>
        <w:spacing w:before="80" w:after="80"/>
        <w:jc w:val="center"/>
        <w:rPr>
          <w:rFonts w:ascii="Nourd Light" w:eastAsia="Nourd Light" w:hAnsi="Nourd Light" w:cs="Nourd Light"/>
          <w:color w:val="808080"/>
          <w:sz w:val="13"/>
          <w:szCs w:val="13"/>
        </w:rPr>
      </w:pPr>
      <w:proofErr w:type="gramStart"/>
      <w:r>
        <w:rPr>
          <w:rFonts w:ascii="Nourd Light" w:eastAsia="Nourd Light" w:hAnsi="Nourd Light" w:cs="Nourd Light"/>
          <w:color w:val="808080"/>
          <w:sz w:val="13"/>
          <w:szCs w:val="13"/>
        </w:rPr>
        <w:t>OFF!,</w:t>
      </w:r>
      <w:proofErr w:type="gramEnd"/>
      <w:r>
        <w:rPr>
          <w:rFonts w:ascii="Nourd Light" w:eastAsia="Nourd Light" w:hAnsi="Nourd Light" w:cs="Nourd Light"/>
          <w:color w:val="808080"/>
          <w:sz w:val="13"/>
          <w:szCs w:val="13"/>
        </w:rPr>
        <w:t xml:space="preserve"> S.C. Johnson &amp; Son, </w:t>
      </w:r>
      <w:proofErr w:type="spellStart"/>
      <w:r>
        <w:rPr>
          <w:rFonts w:ascii="Nourd Light" w:eastAsia="Nourd Light" w:hAnsi="Nourd Light" w:cs="Nourd Light"/>
          <w:color w:val="808080"/>
          <w:sz w:val="13"/>
          <w:szCs w:val="13"/>
        </w:rPr>
        <w:t>Inc</w:t>
      </w:r>
      <w:proofErr w:type="spellEnd"/>
      <w:r>
        <w:rPr>
          <w:rFonts w:ascii="Nourd Light" w:eastAsia="Nourd Light" w:hAnsi="Nourd Light" w:cs="Nourd Light"/>
          <w:color w:val="808080"/>
          <w:sz w:val="13"/>
          <w:szCs w:val="13"/>
        </w:rPr>
        <w:t xml:space="preserve">. </w:t>
      </w:r>
      <w:proofErr w:type="gramStart"/>
      <w:r>
        <w:rPr>
          <w:rFonts w:ascii="Nourd Light" w:eastAsia="Nourd Light" w:hAnsi="Nourd Light" w:cs="Nourd Light"/>
          <w:color w:val="808080"/>
          <w:sz w:val="13"/>
          <w:szCs w:val="13"/>
        </w:rPr>
        <w:t>şirketine</w:t>
      </w:r>
      <w:proofErr w:type="gramEnd"/>
      <w:r>
        <w:rPr>
          <w:rFonts w:ascii="Nourd Light" w:eastAsia="Nourd Light" w:hAnsi="Nourd Light" w:cs="Nourd Light"/>
          <w:color w:val="808080"/>
          <w:sz w:val="13"/>
          <w:szCs w:val="13"/>
        </w:rPr>
        <w:t xml:space="preserve"> ait bir tescilli markadır.</w:t>
      </w:r>
    </w:p>
    <w:p w14:paraId="06096ADD" w14:textId="77777777" w:rsidR="00CD234C" w:rsidRDefault="00CD234C">
      <w:pPr>
        <w:spacing w:before="80" w:after="80"/>
        <w:jc w:val="both"/>
        <w:rPr>
          <w:rFonts w:ascii="Nourd Light" w:eastAsia="Nourd Light" w:hAnsi="Nourd Light" w:cs="Nourd Light"/>
          <w:color w:val="000000"/>
          <w:sz w:val="21"/>
          <w:szCs w:val="21"/>
        </w:rPr>
      </w:pPr>
    </w:p>
    <w:tbl>
      <w:tblPr>
        <w:tblStyle w:val="afe"/>
        <w:tblW w:w="486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68"/>
      </w:tblGrid>
      <w:tr w:rsidR="00CD234C" w14:paraId="0BAC91D9" w14:textId="77777777">
        <w:tc>
          <w:tcPr>
            <w:tcW w:w="4868" w:type="dxa"/>
            <w:tcBorders>
              <w:top w:val="nil"/>
              <w:left w:val="nil"/>
              <w:bottom w:val="nil"/>
              <w:right w:val="nil"/>
            </w:tcBorders>
            <w:shd w:val="clear" w:color="auto" w:fill="D9D9D9"/>
          </w:tcPr>
          <w:p w14:paraId="32554108" w14:textId="77777777" w:rsidR="00CD234C" w:rsidRDefault="00000000">
            <w:pPr>
              <w:spacing w:before="80" w:after="80"/>
              <w:jc w:val="both"/>
              <w:rPr>
                <w:rFonts w:ascii="Nourd Light" w:eastAsia="Nourd Light" w:hAnsi="Nourd Light" w:cs="Nourd Light"/>
                <w:b/>
                <w:color w:val="000000"/>
                <w:sz w:val="21"/>
                <w:szCs w:val="21"/>
              </w:rPr>
            </w:pPr>
            <w:proofErr w:type="spellStart"/>
            <w:r>
              <w:rPr>
                <w:rFonts w:ascii="Nourd Light" w:eastAsia="Nourd Light" w:hAnsi="Nourd Light" w:cs="Nourd Light"/>
                <w:b/>
                <w:color w:val="000000"/>
                <w:sz w:val="21"/>
                <w:szCs w:val="21"/>
              </w:rPr>
              <w:t>Pikaridin</w:t>
            </w:r>
            <w:proofErr w:type="spellEnd"/>
          </w:p>
        </w:tc>
      </w:tr>
    </w:tbl>
    <w:p w14:paraId="7663DF4F"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DEET içeren ürünlere benzer şekilde, </w:t>
      </w:r>
      <w:proofErr w:type="spellStart"/>
      <w:r>
        <w:rPr>
          <w:rFonts w:ascii="Nourd Light" w:eastAsia="Nourd Light" w:hAnsi="Nourd Light" w:cs="Nourd Light"/>
          <w:color w:val="000000"/>
          <w:sz w:val="21"/>
          <w:szCs w:val="21"/>
        </w:rPr>
        <w:t>pikaridin</w:t>
      </w:r>
      <w:proofErr w:type="spellEnd"/>
      <w:r>
        <w:rPr>
          <w:rFonts w:ascii="Nourd Light" w:eastAsia="Nourd Light" w:hAnsi="Nourd Light" w:cs="Nourd Light"/>
          <w:color w:val="000000"/>
          <w:sz w:val="21"/>
          <w:szCs w:val="21"/>
        </w:rPr>
        <w:t xml:space="preserve"> içeren böcek kovucular, </w:t>
      </w:r>
      <w:proofErr w:type="spellStart"/>
      <w:r>
        <w:rPr>
          <w:rFonts w:ascii="Nourd Light" w:eastAsia="Nourd Light" w:hAnsi="Nourd Light" w:cs="Nourd Light"/>
          <w:color w:val="000000"/>
          <w:sz w:val="21"/>
          <w:szCs w:val="21"/>
        </w:rPr>
        <w:t>pikaridin</w:t>
      </w:r>
      <w:proofErr w:type="spellEnd"/>
      <w:r>
        <w:rPr>
          <w:rFonts w:ascii="Nourd Light" w:eastAsia="Nourd Light" w:hAnsi="Nourd Light" w:cs="Nourd Light"/>
          <w:color w:val="000000"/>
          <w:sz w:val="21"/>
          <w:szCs w:val="21"/>
        </w:rPr>
        <w:t xml:space="preserve"> konsantrasyonuna bağlı olarak sivrisinek ve kenelere karşı koruma sağlar. Örneğin </w:t>
      </w:r>
      <w:proofErr w:type="gramStart"/>
      <w:r>
        <w:rPr>
          <w:rFonts w:ascii="Nourd Light" w:eastAsia="Nourd Light" w:hAnsi="Nourd Light" w:cs="Nourd Light"/>
          <w:color w:val="000000"/>
          <w:sz w:val="21"/>
          <w:szCs w:val="21"/>
        </w:rPr>
        <w:t>%5</w:t>
      </w:r>
      <w:proofErr w:type="gramEnd"/>
      <w:r>
        <w:rPr>
          <w:rFonts w:ascii="Nourd Light" w:eastAsia="Nourd Light" w:hAnsi="Nourd Light" w:cs="Nourd Light"/>
          <w:color w:val="000000"/>
          <w:sz w:val="21"/>
          <w:szCs w:val="21"/>
        </w:rPr>
        <w:t xml:space="preserve"> </w:t>
      </w:r>
      <w:proofErr w:type="spellStart"/>
      <w:r>
        <w:rPr>
          <w:rFonts w:ascii="Nourd Light" w:eastAsia="Nourd Light" w:hAnsi="Nourd Light" w:cs="Nourd Light"/>
          <w:color w:val="000000"/>
          <w:sz w:val="21"/>
          <w:szCs w:val="21"/>
        </w:rPr>
        <w:t>pikaridin</w:t>
      </w:r>
      <w:proofErr w:type="spellEnd"/>
      <w:r>
        <w:rPr>
          <w:rFonts w:ascii="Nourd Light" w:eastAsia="Nourd Light" w:hAnsi="Nourd Light" w:cs="Nourd Light"/>
          <w:color w:val="000000"/>
          <w:sz w:val="21"/>
          <w:szCs w:val="21"/>
        </w:rPr>
        <w:t xml:space="preserve"> içeren böcek kovucular sivrisinek ve kenelere karşı 3 ila 4 saat koruma sağlayabilir. </w:t>
      </w:r>
      <w:proofErr w:type="gramStart"/>
      <w:r>
        <w:rPr>
          <w:rFonts w:ascii="Nourd Light" w:eastAsia="Nourd Light" w:hAnsi="Nourd Light" w:cs="Nourd Light"/>
          <w:color w:val="000000"/>
          <w:sz w:val="21"/>
          <w:szCs w:val="21"/>
        </w:rPr>
        <w:t>%20</w:t>
      </w:r>
      <w:proofErr w:type="gramEnd"/>
      <w:r>
        <w:rPr>
          <w:rFonts w:ascii="Nourd Light" w:eastAsia="Nourd Light" w:hAnsi="Nourd Light" w:cs="Nourd Light"/>
          <w:color w:val="000000"/>
          <w:sz w:val="21"/>
          <w:szCs w:val="21"/>
        </w:rPr>
        <w:t xml:space="preserve"> </w:t>
      </w:r>
      <w:proofErr w:type="spellStart"/>
      <w:r>
        <w:rPr>
          <w:rFonts w:ascii="Nourd Light" w:eastAsia="Nourd Light" w:hAnsi="Nourd Light" w:cs="Nourd Light"/>
          <w:color w:val="000000"/>
          <w:sz w:val="21"/>
          <w:szCs w:val="21"/>
        </w:rPr>
        <w:t>pikaridin</w:t>
      </w:r>
      <w:proofErr w:type="spellEnd"/>
      <w:r>
        <w:rPr>
          <w:rFonts w:ascii="Nourd Light" w:eastAsia="Nourd Light" w:hAnsi="Nourd Light" w:cs="Nourd Light"/>
          <w:color w:val="000000"/>
          <w:sz w:val="21"/>
          <w:szCs w:val="21"/>
        </w:rPr>
        <w:t xml:space="preserve"> içeren ürünler 8 ila 12 saat arasında koruma sağlayabilir.</w:t>
      </w:r>
    </w:p>
    <w:p w14:paraId="707AE3B7" w14:textId="77777777" w:rsidR="00CD234C" w:rsidRDefault="00CD234C">
      <w:pPr>
        <w:spacing w:before="80" w:after="80"/>
        <w:jc w:val="both"/>
        <w:rPr>
          <w:rFonts w:ascii="Nourd Light" w:eastAsia="Nourd Light" w:hAnsi="Nourd Light" w:cs="Nourd Light"/>
          <w:color w:val="000000"/>
          <w:sz w:val="21"/>
          <w:szCs w:val="21"/>
        </w:rPr>
      </w:pPr>
    </w:p>
    <w:tbl>
      <w:tblPr>
        <w:tblStyle w:val="aff"/>
        <w:tblW w:w="486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68"/>
      </w:tblGrid>
      <w:tr w:rsidR="00CD234C" w14:paraId="5D901DBD" w14:textId="77777777">
        <w:tc>
          <w:tcPr>
            <w:tcW w:w="4868" w:type="dxa"/>
            <w:tcBorders>
              <w:top w:val="nil"/>
              <w:left w:val="nil"/>
              <w:bottom w:val="nil"/>
              <w:right w:val="nil"/>
            </w:tcBorders>
            <w:shd w:val="clear" w:color="auto" w:fill="D9D9D9"/>
          </w:tcPr>
          <w:p w14:paraId="357ED3CD" w14:textId="77777777" w:rsidR="00CD234C" w:rsidRDefault="00000000">
            <w:pPr>
              <w:spacing w:before="80" w:after="8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Limon Okaliptüs Yağı</w:t>
            </w:r>
          </w:p>
        </w:tc>
      </w:tr>
    </w:tbl>
    <w:p w14:paraId="7CD1B353" w14:textId="77777777" w:rsidR="00CD234C" w:rsidRDefault="00000000">
      <w:pPr>
        <w:spacing w:before="80" w:after="24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Bu böcek kovucu ürünler, </w:t>
      </w:r>
      <w:proofErr w:type="gramStart"/>
      <w:r>
        <w:rPr>
          <w:rFonts w:ascii="Nourd Light" w:eastAsia="Nourd Light" w:hAnsi="Nourd Light" w:cs="Nourd Light"/>
          <w:color w:val="000000"/>
          <w:sz w:val="21"/>
          <w:szCs w:val="21"/>
        </w:rPr>
        <w:t>%30</w:t>
      </w:r>
      <w:proofErr w:type="gramEnd"/>
      <w:r>
        <w:rPr>
          <w:rFonts w:ascii="Nourd Light" w:eastAsia="Nourd Light" w:hAnsi="Nourd Light" w:cs="Nourd Light"/>
          <w:color w:val="000000"/>
          <w:sz w:val="21"/>
          <w:szCs w:val="21"/>
        </w:rPr>
        <w:t xml:space="preserve">'dan fazla limon okaliptüs yağı içermez. </w:t>
      </w:r>
      <w:proofErr w:type="gramStart"/>
      <w:r>
        <w:rPr>
          <w:rFonts w:ascii="Nourd Light" w:eastAsia="Nourd Light" w:hAnsi="Nourd Light" w:cs="Nourd Light"/>
          <w:color w:val="000000"/>
          <w:sz w:val="21"/>
          <w:szCs w:val="21"/>
        </w:rPr>
        <w:t>%8</w:t>
      </w:r>
      <w:proofErr w:type="gramEnd"/>
      <w:r>
        <w:rPr>
          <w:rFonts w:ascii="Nourd Light" w:eastAsia="Nourd Light" w:hAnsi="Nourd Light" w:cs="Nourd Light"/>
          <w:color w:val="000000"/>
          <w:sz w:val="21"/>
          <w:szCs w:val="21"/>
        </w:rPr>
        <w:t xml:space="preserve"> ila %10 oranında limon okaliptüs yağı içeren ürünler 2 saate kadar, %30 ila %40 oranında limon okaliptüs yağı içeren ürünler ise 6 saate kadar koruma sağlar.</w:t>
      </w:r>
    </w:p>
    <w:tbl>
      <w:tblPr>
        <w:tblStyle w:val="aff0"/>
        <w:tblW w:w="4848" w:type="dxa"/>
        <w:tblInd w:w="0" w:type="dxa"/>
        <w:tblBorders>
          <w:top w:val="single" w:sz="12" w:space="0" w:color="89270D"/>
          <w:left w:val="single" w:sz="12" w:space="0" w:color="89270D"/>
          <w:bottom w:val="single" w:sz="12" w:space="0" w:color="89270D"/>
          <w:right w:val="single" w:sz="12" w:space="0" w:color="89270D"/>
          <w:insideH w:val="nil"/>
          <w:insideV w:val="nil"/>
        </w:tblBorders>
        <w:tblLayout w:type="fixed"/>
        <w:tblLook w:val="0400" w:firstRow="0" w:lastRow="0" w:firstColumn="0" w:lastColumn="0" w:noHBand="0" w:noVBand="1"/>
      </w:tblPr>
      <w:tblGrid>
        <w:gridCol w:w="4848"/>
      </w:tblGrid>
      <w:tr w:rsidR="00CD234C" w14:paraId="16018F9F" w14:textId="77777777">
        <w:tc>
          <w:tcPr>
            <w:tcW w:w="4848" w:type="dxa"/>
            <w:shd w:val="clear" w:color="auto" w:fill="FFC7AF"/>
          </w:tcPr>
          <w:p w14:paraId="13D964ED" w14:textId="77777777" w:rsidR="00CD234C" w:rsidRDefault="00000000">
            <w:pPr>
              <w:spacing w:before="80" w:after="80"/>
              <w:jc w:val="center"/>
              <w:rPr>
                <w:rFonts w:ascii="Nourd Light" w:eastAsia="Nourd Light" w:hAnsi="Nourd Light" w:cs="Nourd Light"/>
                <w:color w:val="000000"/>
                <w:sz w:val="21"/>
                <w:szCs w:val="21"/>
              </w:rPr>
            </w:pPr>
            <w:r>
              <w:rPr>
                <w:rFonts w:ascii="Nourd Light" w:eastAsia="Nourd Light" w:hAnsi="Nourd Light" w:cs="Nourd Light"/>
                <w:b/>
                <w:color w:val="89270D"/>
                <w:sz w:val="21"/>
                <w:szCs w:val="21"/>
              </w:rPr>
              <w:t xml:space="preserve">Limon okaliptüs yağı içeren böcek kovucular </w:t>
            </w:r>
            <w:r>
              <w:rPr>
                <w:rFonts w:ascii="Nourd Light" w:eastAsia="Nourd Light" w:hAnsi="Nourd Light" w:cs="Nourd Light"/>
                <w:b/>
                <w:color w:val="89270D"/>
                <w:sz w:val="21"/>
                <w:szCs w:val="21"/>
              </w:rPr>
              <w:br/>
              <w:t>3 yaşından küçük çocuklarda kullanılmamalıdır.</w:t>
            </w:r>
          </w:p>
        </w:tc>
      </w:tr>
    </w:tbl>
    <w:p w14:paraId="54EF9117" w14:textId="77777777" w:rsidR="00CD234C" w:rsidRDefault="00000000">
      <w:pPr>
        <w:spacing w:before="24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"Saf" Limon okaliptüs yağı, böcek kovucu olarak güvenlik açısından test edilmemiştir.</w:t>
      </w:r>
    </w:p>
    <w:p w14:paraId="059E0064" w14:textId="77777777" w:rsidR="00CD234C" w:rsidRDefault="00CD234C">
      <w:pPr>
        <w:spacing w:before="80" w:after="80"/>
        <w:jc w:val="both"/>
        <w:rPr>
          <w:rFonts w:ascii="Nourd Light" w:eastAsia="Nourd Light" w:hAnsi="Nourd Light" w:cs="Nourd Light"/>
          <w:color w:val="000000"/>
          <w:sz w:val="21"/>
          <w:szCs w:val="21"/>
        </w:rPr>
      </w:pPr>
    </w:p>
    <w:tbl>
      <w:tblPr>
        <w:tblStyle w:val="aff1"/>
        <w:tblW w:w="4878" w:type="dxa"/>
        <w:tblInd w:w="0" w:type="dxa"/>
        <w:tblBorders>
          <w:top w:val="nil"/>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999"/>
        <w:gridCol w:w="1700"/>
        <w:gridCol w:w="992"/>
        <w:gridCol w:w="1187"/>
      </w:tblGrid>
      <w:tr w:rsidR="00CD234C" w14:paraId="208CD4A3" w14:textId="77777777">
        <w:tc>
          <w:tcPr>
            <w:tcW w:w="4878" w:type="dxa"/>
            <w:gridSpan w:val="4"/>
            <w:tcBorders>
              <w:top w:val="nil"/>
              <w:bottom w:val="nil"/>
            </w:tcBorders>
            <w:shd w:val="clear" w:color="auto" w:fill="FFC107"/>
          </w:tcPr>
          <w:p w14:paraId="1981B86C" w14:textId="77777777" w:rsidR="00CD234C" w:rsidRDefault="00000000">
            <w:pPr>
              <w:spacing w:before="80" w:after="80"/>
              <w:jc w:val="center"/>
              <w:rPr>
                <w:rFonts w:ascii="Nourd SemiBold" w:eastAsia="Nourd SemiBold" w:hAnsi="Nourd SemiBold" w:cs="Nourd SemiBold"/>
                <w:b/>
                <w:color w:val="000000"/>
                <w:sz w:val="21"/>
                <w:szCs w:val="21"/>
              </w:rPr>
            </w:pPr>
            <w:r>
              <w:rPr>
                <w:rFonts w:ascii="Nourd SemiBold" w:eastAsia="Nourd SemiBold" w:hAnsi="Nourd SemiBold" w:cs="Nourd SemiBold"/>
                <w:b/>
                <w:color w:val="000000"/>
                <w:sz w:val="21"/>
                <w:szCs w:val="21"/>
              </w:rPr>
              <w:t xml:space="preserve">Türkiye’de Limon Okaliptüs Yağı (LOY) </w:t>
            </w:r>
            <w:r>
              <w:rPr>
                <w:rFonts w:ascii="Nourd SemiBold" w:eastAsia="Nourd SemiBold" w:hAnsi="Nourd SemiBold" w:cs="Nourd SemiBold"/>
                <w:b/>
                <w:color w:val="000000"/>
                <w:sz w:val="21"/>
                <w:szCs w:val="21"/>
              </w:rPr>
              <w:br/>
              <w:t>İçeren Ürün Tavsiyeleri</w:t>
            </w:r>
          </w:p>
        </w:tc>
      </w:tr>
      <w:tr w:rsidR="00CD234C" w14:paraId="50ACE520" w14:textId="77777777">
        <w:tc>
          <w:tcPr>
            <w:tcW w:w="999" w:type="dxa"/>
            <w:tcBorders>
              <w:top w:val="nil"/>
              <w:right w:val="single" w:sz="4" w:space="0" w:color="BFBFBF"/>
            </w:tcBorders>
            <w:shd w:val="clear" w:color="auto" w:fill="D9D9D9"/>
          </w:tcPr>
          <w:p w14:paraId="55C63D0B" w14:textId="77777777" w:rsidR="00CD234C" w:rsidRDefault="00000000">
            <w:pPr>
              <w:spacing w:before="80" w:after="80"/>
              <w:jc w:val="both"/>
              <w:rPr>
                <w:rFonts w:ascii="Nourd Light" w:eastAsia="Nourd Light" w:hAnsi="Nourd Light" w:cs="Nourd Light"/>
                <w:color w:val="000000"/>
                <w:sz w:val="18"/>
                <w:szCs w:val="18"/>
              </w:rPr>
            </w:pPr>
            <w:r>
              <w:rPr>
                <w:rFonts w:ascii="Nourd Light" w:eastAsia="Nourd Light" w:hAnsi="Nourd Light" w:cs="Nourd Light"/>
                <w:color w:val="000000"/>
                <w:sz w:val="18"/>
                <w:szCs w:val="18"/>
              </w:rPr>
              <w:t>Görsel</w:t>
            </w:r>
          </w:p>
        </w:tc>
        <w:tc>
          <w:tcPr>
            <w:tcW w:w="1700" w:type="dxa"/>
            <w:tcBorders>
              <w:top w:val="nil"/>
              <w:left w:val="single" w:sz="4" w:space="0" w:color="BFBFBF"/>
              <w:right w:val="single" w:sz="4" w:space="0" w:color="BFBFBF"/>
            </w:tcBorders>
            <w:shd w:val="clear" w:color="auto" w:fill="D9D9D9"/>
          </w:tcPr>
          <w:p w14:paraId="3120A1F1" w14:textId="77777777" w:rsidR="00CD234C" w:rsidRDefault="00000000">
            <w:pPr>
              <w:spacing w:before="80" w:after="80"/>
              <w:jc w:val="both"/>
              <w:rPr>
                <w:rFonts w:ascii="Nourd Light" w:eastAsia="Nourd Light" w:hAnsi="Nourd Light" w:cs="Nourd Light"/>
                <w:color w:val="000000"/>
                <w:sz w:val="18"/>
                <w:szCs w:val="18"/>
              </w:rPr>
            </w:pPr>
            <w:r>
              <w:rPr>
                <w:rFonts w:ascii="Nourd Light" w:eastAsia="Nourd Light" w:hAnsi="Nourd Light" w:cs="Nourd Light"/>
                <w:color w:val="000000"/>
                <w:sz w:val="18"/>
                <w:szCs w:val="18"/>
              </w:rPr>
              <w:t>Ürün Adı</w:t>
            </w:r>
          </w:p>
        </w:tc>
        <w:tc>
          <w:tcPr>
            <w:tcW w:w="992" w:type="dxa"/>
            <w:tcBorders>
              <w:top w:val="nil"/>
              <w:left w:val="single" w:sz="4" w:space="0" w:color="BFBFBF"/>
              <w:right w:val="single" w:sz="4" w:space="0" w:color="BFBFBF"/>
            </w:tcBorders>
            <w:shd w:val="clear" w:color="auto" w:fill="D9D9D9"/>
          </w:tcPr>
          <w:p w14:paraId="4BF17750" w14:textId="77777777" w:rsidR="00CD234C" w:rsidRDefault="00000000">
            <w:pPr>
              <w:spacing w:before="80" w:after="80"/>
              <w:jc w:val="center"/>
              <w:rPr>
                <w:rFonts w:ascii="Nourd Light" w:eastAsia="Nourd Light" w:hAnsi="Nourd Light" w:cs="Nourd Light"/>
                <w:color w:val="000000"/>
                <w:sz w:val="18"/>
                <w:szCs w:val="18"/>
              </w:rPr>
            </w:pPr>
            <w:r>
              <w:rPr>
                <w:rFonts w:ascii="Nourd Light" w:eastAsia="Nourd Light" w:hAnsi="Nourd Light" w:cs="Nourd Light"/>
                <w:color w:val="000000"/>
                <w:sz w:val="18"/>
                <w:szCs w:val="18"/>
              </w:rPr>
              <w:t>LOY</w:t>
            </w:r>
            <w:r>
              <w:rPr>
                <w:rFonts w:ascii="Nourd Light" w:eastAsia="Nourd Light" w:hAnsi="Nourd Light" w:cs="Nourd Light"/>
                <w:color w:val="000000"/>
                <w:sz w:val="18"/>
                <w:szCs w:val="18"/>
              </w:rPr>
              <w:br/>
              <w:t>Bileşimi</w:t>
            </w:r>
          </w:p>
        </w:tc>
        <w:tc>
          <w:tcPr>
            <w:tcW w:w="1187" w:type="dxa"/>
            <w:tcBorders>
              <w:top w:val="nil"/>
              <w:left w:val="single" w:sz="4" w:space="0" w:color="BFBFBF"/>
            </w:tcBorders>
            <w:shd w:val="clear" w:color="auto" w:fill="D9D9D9"/>
          </w:tcPr>
          <w:p w14:paraId="097B0CF6" w14:textId="77777777" w:rsidR="00CD234C" w:rsidRDefault="00000000">
            <w:pPr>
              <w:spacing w:before="80" w:after="80"/>
              <w:jc w:val="center"/>
              <w:rPr>
                <w:rFonts w:ascii="Nourd Light" w:eastAsia="Nourd Light" w:hAnsi="Nourd Light" w:cs="Nourd Light"/>
                <w:color w:val="000000"/>
                <w:sz w:val="18"/>
                <w:szCs w:val="18"/>
              </w:rPr>
            </w:pPr>
            <w:r>
              <w:rPr>
                <w:rFonts w:ascii="Nourd Light" w:eastAsia="Nourd Light" w:hAnsi="Nourd Light" w:cs="Nourd Light"/>
                <w:color w:val="000000"/>
                <w:sz w:val="18"/>
                <w:szCs w:val="18"/>
              </w:rPr>
              <w:t>Koruyucu Süre</w:t>
            </w:r>
          </w:p>
        </w:tc>
      </w:tr>
      <w:tr w:rsidR="00CD234C" w14:paraId="3D0CED9C" w14:textId="77777777">
        <w:tc>
          <w:tcPr>
            <w:tcW w:w="999" w:type="dxa"/>
            <w:tcBorders>
              <w:bottom w:val="single" w:sz="4" w:space="0" w:color="BFBFBF"/>
              <w:right w:val="single" w:sz="4" w:space="0" w:color="BFBFBF"/>
            </w:tcBorders>
          </w:tcPr>
          <w:p w14:paraId="13DED977" w14:textId="77777777" w:rsidR="00CD234C" w:rsidRDefault="00000000">
            <w:pPr>
              <w:spacing w:before="80" w:after="80"/>
              <w:jc w:val="center"/>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7988C0E0" wp14:editId="75248756">
                  <wp:extent cx="465962" cy="940439"/>
                  <wp:effectExtent l="0" t="0" r="4445" b="0"/>
                  <wp:docPr id="16637822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69888" cy="948363"/>
                          </a:xfrm>
                          <a:prstGeom prst="rect">
                            <a:avLst/>
                          </a:prstGeom>
                          <a:ln/>
                        </pic:spPr>
                      </pic:pic>
                    </a:graphicData>
                  </a:graphic>
                </wp:inline>
              </w:drawing>
            </w:r>
          </w:p>
        </w:tc>
        <w:tc>
          <w:tcPr>
            <w:tcW w:w="1700" w:type="dxa"/>
            <w:tcBorders>
              <w:left w:val="single" w:sz="4" w:space="0" w:color="BFBFBF"/>
              <w:bottom w:val="single" w:sz="4" w:space="0" w:color="BFBFBF"/>
              <w:right w:val="single" w:sz="4" w:space="0" w:color="BFBFBF"/>
            </w:tcBorders>
          </w:tcPr>
          <w:p w14:paraId="67495FBA" w14:textId="77777777" w:rsidR="00CD234C" w:rsidRDefault="00000000">
            <w:pPr>
              <w:spacing w:before="80" w:after="80"/>
              <w:rPr>
                <w:rFonts w:ascii="Nourd" w:eastAsia="Nourd" w:hAnsi="Nourd" w:cs="Nourd"/>
                <w:color w:val="000000"/>
                <w:sz w:val="21"/>
                <w:szCs w:val="21"/>
              </w:rPr>
            </w:pPr>
            <w:r>
              <w:rPr>
                <w:rFonts w:ascii="Nourd" w:eastAsia="Nourd" w:hAnsi="Nourd" w:cs="Nourd"/>
                <w:color w:val="000000"/>
                <w:sz w:val="21"/>
                <w:szCs w:val="21"/>
              </w:rPr>
              <w:t xml:space="preserve">Defans </w:t>
            </w:r>
            <w:proofErr w:type="spellStart"/>
            <w:r>
              <w:rPr>
                <w:rFonts w:ascii="Nourd" w:eastAsia="Nourd" w:hAnsi="Nourd" w:cs="Nourd"/>
                <w:color w:val="000000"/>
                <w:sz w:val="21"/>
                <w:szCs w:val="21"/>
              </w:rPr>
              <w:t>Protect</w:t>
            </w:r>
            <w:proofErr w:type="spellEnd"/>
            <w:r>
              <w:rPr>
                <w:rFonts w:ascii="Nourd" w:eastAsia="Nourd" w:hAnsi="Nourd" w:cs="Nourd"/>
                <w:color w:val="000000"/>
                <w:sz w:val="21"/>
                <w:szCs w:val="21"/>
              </w:rPr>
              <w:t xml:space="preserve"> Sinek Kovucu Vücut Losyonu</w:t>
            </w:r>
          </w:p>
        </w:tc>
        <w:tc>
          <w:tcPr>
            <w:tcW w:w="992" w:type="dxa"/>
            <w:tcBorders>
              <w:left w:val="single" w:sz="4" w:space="0" w:color="BFBFBF"/>
              <w:bottom w:val="single" w:sz="4" w:space="0" w:color="BFBFBF"/>
              <w:right w:val="single" w:sz="4" w:space="0" w:color="BFBFBF"/>
            </w:tcBorders>
          </w:tcPr>
          <w:p w14:paraId="04EA56F0" w14:textId="77777777" w:rsidR="00CD234C" w:rsidRDefault="00000000">
            <w:pPr>
              <w:spacing w:before="80" w:after="80"/>
              <w:jc w:val="center"/>
              <w:rPr>
                <w:rFonts w:ascii="Nourd Light" w:eastAsia="Nourd Light" w:hAnsi="Nourd Light" w:cs="Nourd Light"/>
                <w:color w:val="000000"/>
                <w:sz w:val="21"/>
                <w:szCs w:val="21"/>
              </w:rPr>
            </w:pPr>
            <w:proofErr w:type="gramStart"/>
            <w:r>
              <w:rPr>
                <w:rFonts w:ascii="Nourd Light" w:eastAsia="Nourd Light" w:hAnsi="Nourd Light" w:cs="Nourd Light"/>
                <w:color w:val="000000"/>
                <w:sz w:val="21"/>
                <w:szCs w:val="21"/>
              </w:rPr>
              <w:t>%10</w:t>
            </w:r>
            <w:proofErr w:type="gramEnd"/>
          </w:p>
        </w:tc>
        <w:tc>
          <w:tcPr>
            <w:tcW w:w="1187" w:type="dxa"/>
            <w:tcBorders>
              <w:left w:val="single" w:sz="4" w:space="0" w:color="BFBFBF"/>
              <w:bottom w:val="single" w:sz="4" w:space="0" w:color="BFBFBF"/>
            </w:tcBorders>
          </w:tcPr>
          <w:p w14:paraId="2D15EC09" w14:textId="77777777" w:rsidR="00CD234C" w:rsidRDefault="00000000">
            <w:pPr>
              <w:spacing w:before="80" w:after="80"/>
              <w:jc w:val="center"/>
              <w:rPr>
                <w:rFonts w:ascii="Nourd Light" w:eastAsia="Nourd Light" w:hAnsi="Nourd Light" w:cs="Nourd Light"/>
                <w:color w:val="000000"/>
                <w:sz w:val="21"/>
                <w:szCs w:val="21"/>
              </w:rPr>
            </w:pPr>
            <w:r>
              <w:rPr>
                <w:rFonts w:ascii="Nourd Light" w:eastAsia="Nourd Light" w:hAnsi="Nourd Light" w:cs="Nourd Light"/>
                <w:color w:val="000000"/>
                <w:sz w:val="21"/>
                <w:szCs w:val="21"/>
              </w:rPr>
              <w:t>2 saate kadar</w:t>
            </w:r>
          </w:p>
        </w:tc>
      </w:tr>
      <w:tr w:rsidR="00CD234C" w14:paraId="5AF8A7CC" w14:textId="77777777">
        <w:tc>
          <w:tcPr>
            <w:tcW w:w="999" w:type="dxa"/>
            <w:tcBorders>
              <w:top w:val="single" w:sz="4" w:space="0" w:color="BFBFBF"/>
              <w:bottom w:val="single" w:sz="4" w:space="0" w:color="BFBFBF"/>
              <w:right w:val="single" w:sz="4" w:space="0" w:color="BFBFBF"/>
            </w:tcBorders>
          </w:tcPr>
          <w:p w14:paraId="3404596E" w14:textId="77777777" w:rsidR="00CD234C" w:rsidRDefault="00000000">
            <w:pPr>
              <w:spacing w:before="80" w:after="80"/>
              <w:jc w:val="center"/>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05F794FF" wp14:editId="70F16CEB">
                  <wp:extent cx="374970" cy="1190694"/>
                  <wp:effectExtent l="0" t="0" r="6350" b="3175"/>
                  <wp:docPr id="16637822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79799" cy="1206029"/>
                          </a:xfrm>
                          <a:prstGeom prst="rect">
                            <a:avLst/>
                          </a:prstGeom>
                          <a:ln/>
                        </pic:spPr>
                      </pic:pic>
                    </a:graphicData>
                  </a:graphic>
                </wp:inline>
              </w:drawing>
            </w:r>
          </w:p>
        </w:tc>
        <w:tc>
          <w:tcPr>
            <w:tcW w:w="1700" w:type="dxa"/>
            <w:tcBorders>
              <w:top w:val="single" w:sz="4" w:space="0" w:color="BFBFBF"/>
              <w:left w:val="single" w:sz="4" w:space="0" w:color="BFBFBF"/>
              <w:bottom w:val="single" w:sz="4" w:space="0" w:color="BFBFBF"/>
              <w:right w:val="single" w:sz="4" w:space="0" w:color="BFBFBF"/>
            </w:tcBorders>
          </w:tcPr>
          <w:p w14:paraId="25E7B00C" w14:textId="77777777" w:rsidR="00CD234C" w:rsidRDefault="00000000">
            <w:pPr>
              <w:spacing w:before="80" w:after="80"/>
              <w:rPr>
                <w:rFonts w:ascii="Nourd" w:eastAsia="Nourd" w:hAnsi="Nourd" w:cs="Nourd"/>
                <w:color w:val="000000"/>
                <w:sz w:val="21"/>
                <w:szCs w:val="21"/>
              </w:rPr>
            </w:pPr>
            <w:r>
              <w:rPr>
                <w:rFonts w:ascii="Nourd" w:eastAsia="Nourd" w:hAnsi="Nourd" w:cs="Nourd"/>
                <w:color w:val="000000"/>
                <w:sz w:val="21"/>
                <w:szCs w:val="21"/>
              </w:rPr>
              <w:t xml:space="preserve">Defans </w:t>
            </w:r>
            <w:proofErr w:type="spellStart"/>
            <w:r>
              <w:rPr>
                <w:rFonts w:ascii="Nourd" w:eastAsia="Nourd" w:hAnsi="Nourd" w:cs="Nourd"/>
                <w:color w:val="000000"/>
                <w:sz w:val="21"/>
                <w:szCs w:val="21"/>
              </w:rPr>
              <w:t>Protect</w:t>
            </w:r>
            <w:proofErr w:type="spellEnd"/>
            <w:r>
              <w:rPr>
                <w:rFonts w:ascii="Nourd" w:eastAsia="Nourd" w:hAnsi="Nourd" w:cs="Nourd"/>
                <w:color w:val="000000"/>
                <w:sz w:val="21"/>
                <w:szCs w:val="21"/>
              </w:rPr>
              <w:t xml:space="preserve"> Sinek Kovucu Vücut Spreyi</w:t>
            </w:r>
          </w:p>
        </w:tc>
        <w:tc>
          <w:tcPr>
            <w:tcW w:w="992" w:type="dxa"/>
            <w:tcBorders>
              <w:top w:val="single" w:sz="4" w:space="0" w:color="BFBFBF"/>
              <w:left w:val="single" w:sz="4" w:space="0" w:color="BFBFBF"/>
              <w:bottom w:val="single" w:sz="4" w:space="0" w:color="BFBFBF"/>
              <w:right w:val="single" w:sz="4" w:space="0" w:color="BFBFBF"/>
            </w:tcBorders>
          </w:tcPr>
          <w:p w14:paraId="44598317" w14:textId="77777777" w:rsidR="00CD234C" w:rsidRDefault="00000000">
            <w:pPr>
              <w:spacing w:before="80" w:after="80"/>
              <w:jc w:val="center"/>
              <w:rPr>
                <w:rFonts w:ascii="Nourd Light" w:eastAsia="Nourd Light" w:hAnsi="Nourd Light" w:cs="Nourd Light"/>
                <w:color w:val="000000"/>
                <w:sz w:val="21"/>
                <w:szCs w:val="21"/>
              </w:rPr>
            </w:pPr>
            <w:proofErr w:type="gramStart"/>
            <w:r>
              <w:rPr>
                <w:rFonts w:ascii="Nourd Light" w:eastAsia="Nourd Light" w:hAnsi="Nourd Light" w:cs="Nourd Light"/>
                <w:color w:val="000000"/>
                <w:sz w:val="21"/>
                <w:szCs w:val="21"/>
              </w:rPr>
              <w:t>%10</w:t>
            </w:r>
            <w:proofErr w:type="gramEnd"/>
          </w:p>
        </w:tc>
        <w:tc>
          <w:tcPr>
            <w:tcW w:w="1187" w:type="dxa"/>
            <w:tcBorders>
              <w:top w:val="single" w:sz="4" w:space="0" w:color="BFBFBF"/>
              <w:left w:val="single" w:sz="4" w:space="0" w:color="BFBFBF"/>
              <w:bottom w:val="single" w:sz="4" w:space="0" w:color="BFBFBF"/>
            </w:tcBorders>
          </w:tcPr>
          <w:p w14:paraId="3906F52E" w14:textId="77777777" w:rsidR="00CD234C" w:rsidRDefault="00000000">
            <w:pPr>
              <w:spacing w:before="80" w:after="80"/>
              <w:jc w:val="center"/>
              <w:rPr>
                <w:rFonts w:ascii="Nourd Light" w:eastAsia="Nourd Light" w:hAnsi="Nourd Light" w:cs="Nourd Light"/>
                <w:color w:val="000000"/>
                <w:sz w:val="21"/>
                <w:szCs w:val="21"/>
              </w:rPr>
            </w:pPr>
            <w:r>
              <w:rPr>
                <w:rFonts w:ascii="Nourd Light" w:eastAsia="Nourd Light" w:hAnsi="Nourd Light" w:cs="Nourd Light"/>
                <w:color w:val="000000"/>
                <w:sz w:val="21"/>
                <w:szCs w:val="21"/>
              </w:rPr>
              <w:t>2 saate kadar</w:t>
            </w:r>
          </w:p>
        </w:tc>
      </w:tr>
    </w:tbl>
    <w:p w14:paraId="104A1EE5" w14:textId="77777777" w:rsidR="00CD234C" w:rsidRDefault="00000000">
      <w:pPr>
        <w:spacing w:before="80" w:after="80"/>
        <w:jc w:val="center"/>
        <w:rPr>
          <w:rFonts w:ascii="Nourd Light" w:eastAsia="Nourd Light" w:hAnsi="Nourd Light" w:cs="Nourd Light"/>
          <w:color w:val="808080"/>
          <w:sz w:val="13"/>
          <w:szCs w:val="13"/>
        </w:rPr>
      </w:pPr>
      <w:r>
        <w:rPr>
          <w:rFonts w:ascii="Nourd Light" w:eastAsia="Nourd Light" w:hAnsi="Nourd Light" w:cs="Nourd Light"/>
          <w:color w:val="808080"/>
          <w:sz w:val="13"/>
          <w:szCs w:val="13"/>
        </w:rPr>
        <w:t>Defans, Eczacıbaşı Tüketim Ürünleri şirketine ait bir tescilli markadır.</w:t>
      </w:r>
    </w:p>
    <w:p w14:paraId="068FEC3F" w14:textId="77777777" w:rsidR="00CD234C" w:rsidRDefault="00CD234C">
      <w:pPr>
        <w:spacing w:before="80" w:after="80"/>
        <w:jc w:val="both"/>
        <w:rPr>
          <w:rFonts w:ascii="Nourd Light" w:eastAsia="Nourd Light" w:hAnsi="Nourd Light" w:cs="Nourd Light"/>
          <w:color w:val="000000"/>
          <w:sz w:val="21"/>
          <w:szCs w:val="21"/>
        </w:rPr>
      </w:pPr>
    </w:p>
    <w:tbl>
      <w:tblPr>
        <w:tblStyle w:val="aff2"/>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CD234C" w14:paraId="356FBBD7" w14:textId="77777777">
        <w:trPr>
          <w:trHeight w:val="699"/>
        </w:trPr>
        <w:tc>
          <w:tcPr>
            <w:tcW w:w="4869" w:type="dxa"/>
            <w:shd w:val="clear" w:color="auto" w:fill="89270D"/>
            <w:vAlign w:val="center"/>
          </w:tcPr>
          <w:p w14:paraId="5A66D113" w14:textId="77777777" w:rsidR="00CD234C" w:rsidRDefault="00000000">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Çocuğuma böcek koruyucuyu nasıl uygulamalıyım?</w:t>
            </w:r>
          </w:p>
        </w:tc>
      </w:tr>
    </w:tbl>
    <w:p w14:paraId="1A85FD33" w14:textId="77777777" w:rsidR="00CD234C" w:rsidRDefault="00CD234C">
      <w:pPr>
        <w:jc w:val="both"/>
        <w:rPr>
          <w:rFonts w:ascii="Nourd Light" w:eastAsia="Nourd Light" w:hAnsi="Nourd Light" w:cs="Nourd Light"/>
          <w:color w:val="000000"/>
          <w:sz w:val="10"/>
          <w:szCs w:val="10"/>
        </w:rPr>
      </w:pPr>
    </w:p>
    <w:tbl>
      <w:tblPr>
        <w:tblStyle w:val="aff3"/>
        <w:tblW w:w="4848" w:type="dxa"/>
        <w:tblInd w:w="0" w:type="dxa"/>
        <w:tblBorders>
          <w:top w:val="single" w:sz="12" w:space="0" w:color="70AD47"/>
          <w:left w:val="single" w:sz="12" w:space="0" w:color="70AD47"/>
          <w:bottom w:val="single" w:sz="12" w:space="0" w:color="70AD47"/>
          <w:right w:val="single" w:sz="12" w:space="0" w:color="70AD47"/>
          <w:insideH w:val="nil"/>
          <w:insideV w:val="nil"/>
        </w:tblBorders>
        <w:tblLayout w:type="fixed"/>
        <w:tblLook w:val="0400" w:firstRow="0" w:lastRow="0" w:firstColumn="0" w:lastColumn="0" w:noHBand="0" w:noVBand="1"/>
      </w:tblPr>
      <w:tblGrid>
        <w:gridCol w:w="4848"/>
      </w:tblGrid>
      <w:tr w:rsidR="00CD234C" w14:paraId="5C3F2E33" w14:textId="77777777">
        <w:tc>
          <w:tcPr>
            <w:tcW w:w="4848" w:type="dxa"/>
            <w:shd w:val="clear" w:color="auto" w:fill="E2EFD9"/>
          </w:tcPr>
          <w:p w14:paraId="214F5C0E" w14:textId="77777777" w:rsidR="00CD234C" w:rsidRDefault="00000000">
            <w:pPr>
              <w:spacing w:before="80" w:after="80"/>
              <w:ind w:right="57"/>
              <w:jc w:val="both"/>
              <w:rPr>
                <w:rFonts w:ascii="Nourd Medium" w:eastAsia="Nourd Medium" w:hAnsi="Nourd Medium" w:cs="Nourd Medium"/>
                <w:color w:val="538135"/>
                <w:sz w:val="21"/>
                <w:szCs w:val="21"/>
              </w:rPr>
            </w:pPr>
            <w:r>
              <w:rPr>
                <w:rFonts w:ascii="Nourd Medium" w:eastAsia="Nourd Medium" w:hAnsi="Nourd Medium" w:cs="Nourd Medium"/>
                <w:color w:val="538135"/>
                <w:sz w:val="21"/>
                <w:szCs w:val="21"/>
              </w:rPr>
              <w:t>Bunları yapın!</w:t>
            </w:r>
          </w:p>
          <w:p w14:paraId="7C8B4658"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Losyon veya basınçsız sprey şeklindeki ürünleri tercih edin.</w:t>
            </w:r>
          </w:p>
          <w:p w14:paraId="0616A631"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Etiketi okuyun ve tüm talimatlara ve önlemlere uyun.</w:t>
            </w:r>
          </w:p>
          <w:p w14:paraId="2DF261F8"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Böcek kovucuları yalnızca çocuğunuzun giysisinin dışına ve açıkta kalan cildine </w:t>
            </w:r>
            <w:proofErr w:type="gramStart"/>
            <w:r>
              <w:rPr>
                <w:rFonts w:ascii="Nourd Light" w:eastAsia="Nourd Light" w:hAnsi="Nourd Light" w:cs="Nourd Light"/>
                <w:color w:val="000000"/>
                <w:sz w:val="21"/>
                <w:szCs w:val="21"/>
              </w:rPr>
              <w:t>uygulayın -</w:t>
            </w:r>
            <w:proofErr w:type="gramEnd"/>
            <w:r>
              <w:rPr>
                <w:rFonts w:ascii="Nourd Light" w:eastAsia="Nourd Light" w:hAnsi="Nourd Light" w:cs="Nourd Light"/>
                <w:color w:val="000000"/>
                <w:sz w:val="21"/>
                <w:szCs w:val="21"/>
              </w:rPr>
              <w:t xml:space="preserve"> giysinin altına değil.</w:t>
            </w:r>
          </w:p>
          <w:p w14:paraId="46A53B77"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Çocuğunuzun giysilerini ve açıkta kalan cildini örtecek kadar kovucu kullanın. Daha fazla kullanmak kovucuyu daha etkili yapmaz.</w:t>
            </w:r>
          </w:p>
          <w:p w14:paraId="4BE70BF0"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Sprey böcek kovucuları solumaktan kaçınmak için yalnızca açık alanda kullanın.</w:t>
            </w:r>
          </w:p>
          <w:p w14:paraId="79C1C981"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Küçük çocuklara böcek kovucuyu siz uygulayın. Bu büyük çocukları ise kullanım sırasında gözetleyin.</w:t>
            </w:r>
          </w:p>
          <w:p w14:paraId="1A5C5978"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İçeriye döndüklerinde çocuklarınızın cildini su ve sabunla yıkayın. Giysilerini de tekrar giymeden önce yıkayın.</w:t>
            </w:r>
          </w:p>
          <w:p w14:paraId="63E110F5"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İstemeden yutma riskini azaltmak için kovucuları küçük çocukların erişemeyeceği bir yerde saklayın.</w:t>
            </w:r>
          </w:p>
          <w:p w14:paraId="4C5461F7" w14:textId="77777777" w:rsidR="00CD234C" w:rsidRDefault="00000000">
            <w:pPr>
              <w:numPr>
                <w:ilvl w:val="0"/>
                <w:numId w:val="1"/>
              </w:numPr>
              <w:pBdr>
                <w:top w:val="nil"/>
                <w:left w:val="nil"/>
                <w:bottom w:val="nil"/>
                <w:right w:val="nil"/>
                <w:between w:val="nil"/>
              </w:pBdr>
              <w:spacing w:before="80" w:after="12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Bebeğinizin böceklere maruz kalabileceği alanlarda bebek taşıyıcıları veya bebek arabaları üzerinde cibinlik kullanın.</w:t>
            </w:r>
          </w:p>
        </w:tc>
      </w:tr>
    </w:tbl>
    <w:p w14:paraId="7EDC42D3" w14:textId="77777777" w:rsidR="00CD234C" w:rsidRDefault="00CD234C">
      <w:pPr>
        <w:spacing w:before="80" w:after="80"/>
        <w:jc w:val="both"/>
        <w:rPr>
          <w:rFonts w:ascii="Nourd Light" w:eastAsia="Nourd Light" w:hAnsi="Nourd Light" w:cs="Nourd Light"/>
          <w:color w:val="000000"/>
          <w:sz w:val="21"/>
          <w:szCs w:val="21"/>
        </w:rPr>
      </w:pPr>
    </w:p>
    <w:tbl>
      <w:tblPr>
        <w:tblStyle w:val="aff4"/>
        <w:tblW w:w="4848" w:type="dxa"/>
        <w:tblInd w:w="0" w:type="dxa"/>
        <w:tblBorders>
          <w:top w:val="single" w:sz="12" w:space="0" w:color="89270D"/>
          <w:left w:val="single" w:sz="12" w:space="0" w:color="89270D"/>
          <w:bottom w:val="single" w:sz="12" w:space="0" w:color="89270D"/>
          <w:right w:val="single" w:sz="12" w:space="0" w:color="89270D"/>
          <w:insideH w:val="nil"/>
          <w:insideV w:val="nil"/>
        </w:tblBorders>
        <w:tblLayout w:type="fixed"/>
        <w:tblLook w:val="0400" w:firstRow="0" w:lastRow="0" w:firstColumn="0" w:lastColumn="0" w:noHBand="0" w:noVBand="1"/>
      </w:tblPr>
      <w:tblGrid>
        <w:gridCol w:w="4848"/>
      </w:tblGrid>
      <w:tr w:rsidR="00CD234C" w14:paraId="728302AD" w14:textId="77777777">
        <w:tc>
          <w:tcPr>
            <w:tcW w:w="4848" w:type="dxa"/>
            <w:shd w:val="clear" w:color="auto" w:fill="FFC7AF"/>
          </w:tcPr>
          <w:p w14:paraId="62FC92DC" w14:textId="77777777" w:rsidR="00CD234C" w:rsidRDefault="00000000">
            <w:pPr>
              <w:spacing w:before="80" w:after="80"/>
              <w:ind w:right="57"/>
              <w:jc w:val="both"/>
              <w:rPr>
                <w:rFonts w:ascii="Nourd Medium" w:eastAsia="Nourd Medium" w:hAnsi="Nourd Medium" w:cs="Nourd Medium"/>
                <w:color w:val="89270D"/>
                <w:sz w:val="21"/>
                <w:szCs w:val="21"/>
              </w:rPr>
            </w:pPr>
            <w:r>
              <w:rPr>
                <w:rFonts w:ascii="Nourd Medium" w:eastAsia="Nourd Medium" w:hAnsi="Nourd Medium" w:cs="Nourd Medium"/>
                <w:color w:val="89270D"/>
                <w:sz w:val="21"/>
                <w:szCs w:val="21"/>
              </w:rPr>
              <w:lastRenderedPageBreak/>
              <w:t>Bunları yapmayın!</w:t>
            </w:r>
          </w:p>
          <w:p w14:paraId="0E9AE5A8"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Çocukların yanlışlıkla soluması veya gözlerine kaçması ihtimali nedeniyle basınçlı spreyleri tercih etmeyin.</w:t>
            </w:r>
          </w:p>
          <w:p w14:paraId="67690870"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Ellerini (ve dolayısıyla böcek kovucuyu) ağızlarına ve gözlerine götürebilecekleri için çocukların ellerine kovucu uygulamayın.</w:t>
            </w:r>
          </w:p>
          <w:p w14:paraId="4375A98C"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Çocuğunuz dumandan dolayı nefes alma sorunu yaşıyorsa, böcek kovucu tütsüleri kullanmayın.</w:t>
            </w:r>
          </w:p>
          <w:p w14:paraId="13F6392D"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Böcek kovucuyu doğrudan çocuğunuzun yüzüne uygulamayın. Bunun yerine, önce ellerinize biraz püskürtün ve ardından çocuğunuzun yüzüne sürün. Gözlerden ve ağızdan kaçının.</w:t>
            </w:r>
          </w:p>
          <w:p w14:paraId="67FC3A9A"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Kesikler, yaralar veya tahriş olmuş cilt üzerine böcek kovucu uygulamayın.</w:t>
            </w:r>
          </w:p>
          <w:p w14:paraId="52611C2E" w14:textId="77777777" w:rsidR="00CD234C" w:rsidRDefault="00000000">
            <w:pPr>
              <w:numPr>
                <w:ilvl w:val="0"/>
                <w:numId w:val="1"/>
              </w:numPr>
              <w:pBdr>
                <w:top w:val="nil"/>
                <w:left w:val="nil"/>
                <w:bottom w:val="nil"/>
                <w:right w:val="nil"/>
                <w:between w:val="nil"/>
              </w:pBdr>
              <w:spacing w:before="80" w:after="80"/>
              <w:ind w:left="714" w:right="57"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Kombinasyon şeklindeki güneş kremi + böcek kovucu ürünlerden kaçının. Güneş kremi güneş altındayken, yüzdükten veya terledikten sonra her 2 saatte bir yeniden uygulanmalıdır. Kombine ürünleri bu sıklıkta uygulamak, çocuğunuzu çok fazla böcek kovucuya maruz bırakabilir.</w:t>
            </w:r>
          </w:p>
        </w:tc>
      </w:tr>
    </w:tbl>
    <w:p w14:paraId="270A8B41" w14:textId="77777777" w:rsidR="00CD234C" w:rsidRDefault="00CD234C">
      <w:pPr>
        <w:spacing w:before="80" w:after="80"/>
        <w:jc w:val="both"/>
        <w:rPr>
          <w:rFonts w:ascii="Nourd Light" w:eastAsia="Nourd Light" w:hAnsi="Nourd Light" w:cs="Nourd Light"/>
          <w:color w:val="000000"/>
          <w:sz w:val="21"/>
          <w:szCs w:val="21"/>
        </w:rPr>
      </w:pPr>
    </w:p>
    <w:tbl>
      <w:tblPr>
        <w:tblStyle w:val="aff5"/>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CD234C" w14:paraId="6E2DD9A4" w14:textId="77777777">
        <w:trPr>
          <w:trHeight w:val="392"/>
        </w:trPr>
        <w:tc>
          <w:tcPr>
            <w:tcW w:w="4869" w:type="dxa"/>
            <w:shd w:val="clear" w:color="auto" w:fill="89270D"/>
            <w:vAlign w:val="center"/>
          </w:tcPr>
          <w:p w14:paraId="5A8CFF60" w14:textId="77777777" w:rsidR="00CD234C" w:rsidRDefault="00000000">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Doğal Böcek Kovucular</w:t>
            </w:r>
          </w:p>
        </w:tc>
      </w:tr>
    </w:tbl>
    <w:p w14:paraId="70036BA0" w14:textId="77777777" w:rsidR="00CD234C" w:rsidRDefault="00000000">
      <w:pPr>
        <w:spacing w:before="80" w:after="24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70DEEA17" wp14:editId="32C765F3">
            <wp:extent cx="3097530" cy="2247265"/>
            <wp:effectExtent l="0" t="0" r="0" b="0"/>
            <wp:docPr id="166378220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r="14412"/>
                    <a:stretch>
                      <a:fillRect/>
                    </a:stretch>
                  </pic:blipFill>
                  <pic:spPr>
                    <a:xfrm>
                      <a:off x="0" y="0"/>
                      <a:ext cx="3097530" cy="2247265"/>
                    </a:xfrm>
                    <a:prstGeom prst="rect">
                      <a:avLst/>
                    </a:prstGeom>
                    <a:ln/>
                  </pic:spPr>
                </pic:pic>
              </a:graphicData>
            </a:graphic>
          </wp:inline>
        </w:drawing>
      </w:r>
    </w:p>
    <w:p w14:paraId="4E44CD7D"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"Doğal" böcek kovucu bileşenlerin örnekleri arasında </w:t>
      </w:r>
      <w:proofErr w:type="spellStart"/>
      <w:r>
        <w:rPr>
          <w:rFonts w:ascii="Nourd Light" w:eastAsia="Nourd Light" w:hAnsi="Nourd Light" w:cs="Nourd Light"/>
          <w:color w:val="000000"/>
          <w:sz w:val="21"/>
          <w:szCs w:val="21"/>
        </w:rPr>
        <w:t>sitronella</w:t>
      </w:r>
      <w:proofErr w:type="spellEnd"/>
      <w:r>
        <w:rPr>
          <w:rFonts w:ascii="Nourd Light" w:eastAsia="Nourd Light" w:hAnsi="Nourd Light" w:cs="Nourd Light"/>
          <w:color w:val="000000"/>
          <w:sz w:val="21"/>
          <w:szCs w:val="21"/>
        </w:rPr>
        <w:t>, sardunya, nane ve soya fasulyesi yağı bulunur. Bunlar güvenli kabul edilir, ancak otoriteler tarafından etkinlik açısından onaylanmamıştır. Bunların çoğu, böcekleri sadece kısa bir süre için uzak tutar. Bazı doğal kovucular ise cilt tahrişine neden olabilir.</w:t>
      </w:r>
    </w:p>
    <w:p w14:paraId="408C11B2"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Sivrisineklere karşı etkili olduğu kanıtlanmayan diğer ürünler arasında kimyasal kovuculara batırılmış bileklikler ve böcekleri uzak tutmak için tasarlanmış ses dalgaları yayan </w:t>
      </w:r>
      <w:proofErr w:type="spellStart"/>
      <w:r>
        <w:rPr>
          <w:rFonts w:ascii="Nourd Light" w:eastAsia="Nourd Light" w:hAnsi="Nourd Light" w:cs="Nourd Light"/>
          <w:color w:val="000000"/>
          <w:sz w:val="21"/>
          <w:szCs w:val="21"/>
        </w:rPr>
        <w:t>ultrasonik</w:t>
      </w:r>
      <w:proofErr w:type="spellEnd"/>
      <w:r>
        <w:rPr>
          <w:rFonts w:ascii="Nourd Light" w:eastAsia="Nourd Light" w:hAnsi="Nourd Light" w:cs="Nourd Light"/>
          <w:color w:val="000000"/>
          <w:sz w:val="21"/>
          <w:szCs w:val="21"/>
        </w:rPr>
        <w:t xml:space="preserve"> cihazlar yer alır.</w:t>
      </w:r>
    </w:p>
    <w:p w14:paraId="588FB8F9"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Böcek kaynaklı ciddi bir hastalığa yakalanma endişesi yoksa, doğal ve diğer alternatif kovucular tercih edilebilir. Ancak kenelerin olduğu bilinen bir bölgede </w:t>
      </w:r>
      <w:proofErr w:type="spellStart"/>
      <w:r>
        <w:rPr>
          <w:rFonts w:ascii="Nourd Light" w:eastAsia="Nourd Light" w:hAnsi="Nourd Light" w:cs="Nourd Light"/>
          <w:color w:val="000000"/>
          <w:sz w:val="21"/>
          <w:szCs w:val="21"/>
        </w:rPr>
        <w:t>Lyme</w:t>
      </w:r>
      <w:proofErr w:type="spellEnd"/>
      <w:r>
        <w:rPr>
          <w:rFonts w:ascii="Nourd Light" w:eastAsia="Nourd Light" w:hAnsi="Nourd Light" w:cs="Nourd Light"/>
          <w:color w:val="000000"/>
          <w:sz w:val="21"/>
          <w:szCs w:val="21"/>
        </w:rPr>
        <w:t xml:space="preserve"> hastalığı gibi bir sağlık sorunu varsa mutlaka DEET, </w:t>
      </w:r>
      <w:proofErr w:type="spellStart"/>
      <w:r>
        <w:rPr>
          <w:rFonts w:ascii="Nourd Light" w:eastAsia="Nourd Light" w:hAnsi="Nourd Light" w:cs="Nourd Light"/>
          <w:color w:val="000000"/>
          <w:sz w:val="21"/>
          <w:szCs w:val="21"/>
        </w:rPr>
        <w:t>pikaridin</w:t>
      </w:r>
      <w:proofErr w:type="spellEnd"/>
      <w:r>
        <w:rPr>
          <w:rFonts w:ascii="Nourd Light" w:eastAsia="Nourd Light" w:hAnsi="Nourd Light" w:cs="Nourd Light"/>
          <w:color w:val="000000"/>
          <w:sz w:val="21"/>
          <w:szCs w:val="21"/>
        </w:rPr>
        <w:t xml:space="preserve"> veya onaylanmış başka bir etkili ürün kullanılmalıdır.</w:t>
      </w:r>
    </w:p>
    <w:p w14:paraId="1CB80419" w14:textId="77777777" w:rsidR="00CD234C" w:rsidRDefault="00CD234C">
      <w:pPr>
        <w:spacing w:before="80"/>
        <w:jc w:val="both"/>
        <w:rPr>
          <w:rFonts w:ascii="Nourd Light" w:eastAsia="Nourd Light" w:hAnsi="Nourd Light" w:cs="Nourd Light"/>
          <w:color w:val="000000"/>
          <w:sz w:val="21"/>
          <w:szCs w:val="21"/>
        </w:rPr>
      </w:pPr>
    </w:p>
    <w:tbl>
      <w:tblPr>
        <w:tblStyle w:val="aff6"/>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CD234C" w14:paraId="454E63EC" w14:textId="77777777">
        <w:trPr>
          <w:trHeight w:val="656"/>
        </w:trPr>
        <w:tc>
          <w:tcPr>
            <w:tcW w:w="4869" w:type="dxa"/>
            <w:shd w:val="clear" w:color="auto" w:fill="89270D"/>
            <w:vAlign w:val="center"/>
          </w:tcPr>
          <w:p w14:paraId="5A81EC2D" w14:textId="77777777" w:rsidR="00CD234C" w:rsidRDefault="00000000">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Ya çocuğum bir böcek kovucuya reaksiyon gösterirse?</w:t>
            </w:r>
          </w:p>
        </w:tc>
      </w:tr>
    </w:tbl>
    <w:p w14:paraId="6B5C2BF3" w14:textId="77777777" w:rsidR="00CD234C" w:rsidRDefault="00000000">
      <w:pPr>
        <w:spacing w:before="80" w:after="24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269EDCD7" wp14:editId="378AFB79">
            <wp:extent cx="3097530" cy="1925955"/>
            <wp:effectExtent l="0" t="0" r="0" b="0"/>
            <wp:docPr id="16637822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097530" cy="1925955"/>
                    </a:xfrm>
                    <a:prstGeom prst="rect">
                      <a:avLst/>
                    </a:prstGeom>
                    <a:ln/>
                  </pic:spPr>
                </pic:pic>
              </a:graphicData>
            </a:graphic>
          </wp:inline>
        </w:drawing>
      </w:r>
    </w:p>
    <w:p w14:paraId="4A0EF39A" w14:textId="77777777" w:rsidR="00CD234C"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Çocuğunuzun bir böcek kovucuya reaksiyon gösterdiğinden (örneğin kızarıklık gibi) şüpheleniyorsanız:</w:t>
      </w:r>
    </w:p>
    <w:p w14:paraId="3AA42B32" w14:textId="77777777" w:rsidR="00CD234C" w:rsidRDefault="00000000">
      <w:pPr>
        <w:numPr>
          <w:ilvl w:val="0"/>
          <w:numId w:val="2"/>
        </w:numPr>
        <w:pBdr>
          <w:top w:val="nil"/>
          <w:left w:val="nil"/>
          <w:bottom w:val="nil"/>
          <w:right w:val="nil"/>
          <w:between w:val="nil"/>
        </w:pBdr>
        <w:spacing w:before="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Ürünü kullanmayı bırakın ve çocuğunuzun cildini sabun ve suyla yıkayın.</w:t>
      </w:r>
    </w:p>
    <w:p w14:paraId="4719E53F" w14:textId="77777777" w:rsidR="00CD234C" w:rsidRDefault="00000000">
      <w:pPr>
        <w:numPr>
          <w:ilvl w:val="0"/>
          <w:numId w:val="2"/>
        </w:numPr>
        <w:pBdr>
          <w:top w:val="nil"/>
          <w:left w:val="nil"/>
          <w:bottom w:val="nil"/>
          <w:right w:val="nil"/>
          <w:between w:val="nil"/>
        </w:pBdr>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Ardından, yardım için çocuğunuzun çocuk doktorunu arayın veya hastaneye başvurun.</w:t>
      </w:r>
    </w:p>
    <w:p w14:paraId="477C71AF" w14:textId="77777777" w:rsidR="00CD234C" w:rsidRDefault="00000000">
      <w:pPr>
        <w:numPr>
          <w:ilvl w:val="0"/>
          <w:numId w:val="2"/>
        </w:numPr>
        <w:pBdr>
          <w:top w:val="nil"/>
          <w:left w:val="nil"/>
          <w:bottom w:val="nil"/>
          <w:right w:val="nil"/>
          <w:between w:val="nil"/>
        </w:pBdr>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Doktor muayenehanesine giderken, böcek kovucunun kutusunu yanınıza alın. </w:t>
      </w:r>
    </w:p>
    <w:p w14:paraId="0C223193" w14:textId="77777777" w:rsidR="00CD234C" w:rsidRDefault="00CD234C">
      <w:pPr>
        <w:pBdr>
          <w:top w:val="nil"/>
          <w:left w:val="nil"/>
          <w:bottom w:val="nil"/>
          <w:right w:val="nil"/>
          <w:between w:val="nil"/>
        </w:pBdr>
        <w:spacing w:after="80"/>
        <w:ind w:left="720"/>
        <w:jc w:val="both"/>
        <w:rPr>
          <w:rFonts w:ascii="Nourd Light" w:eastAsia="Nourd Light" w:hAnsi="Nourd Light" w:cs="Nourd Light"/>
          <w:color w:val="000000"/>
          <w:sz w:val="21"/>
          <w:szCs w:val="21"/>
        </w:rPr>
      </w:pPr>
    </w:p>
    <w:tbl>
      <w:tblPr>
        <w:tblStyle w:val="aff7"/>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CD234C" w14:paraId="74A0FB0F" w14:textId="77777777">
        <w:trPr>
          <w:trHeight w:val="599"/>
        </w:trPr>
        <w:tc>
          <w:tcPr>
            <w:tcW w:w="4869" w:type="dxa"/>
            <w:shd w:val="clear" w:color="auto" w:fill="89270D"/>
            <w:vAlign w:val="center"/>
          </w:tcPr>
          <w:p w14:paraId="16D49691" w14:textId="77777777" w:rsidR="00CD234C" w:rsidRDefault="00000000">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Çocuğunuzu böcek ısırıklarından korumanın diğer yolları nelerdir?</w:t>
            </w:r>
          </w:p>
        </w:tc>
      </w:tr>
    </w:tbl>
    <w:p w14:paraId="5ECC6C1A" w14:textId="77777777" w:rsidR="00CD234C" w:rsidRDefault="00000000">
      <w:pPr>
        <w:spacing w:before="80" w:after="24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69DE22DA" wp14:editId="09EBF37E">
            <wp:extent cx="3097530" cy="1925955"/>
            <wp:effectExtent l="0" t="0" r="0" b="0"/>
            <wp:docPr id="16637822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097530" cy="1925955"/>
                    </a:xfrm>
                    <a:prstGeom prst="rect">
                      <a:avLst/>
                    </a:prstGeom>
                    <a:ln/>
                  </pic:spPr>
                </pic:pic>
              </a:graphicData>
            </a:graphic>
          </wp:inline>
        </w:drawing>
      </w:r>
    </w:p>
    <w:p w14:paraId="635C12CF" w14:textId="77777777" w:rsidR="00CD234C" w:rsidRDefault="00000000">
      <w:pPr>
        <w:spacing w:before="80" w:after="12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Tüm böcek ısırıklarını engelleyemeseniz </w:t>
      </w:r>
      <w:proofErr w:type="gramStart"/>
      <w:r>
        <w:rPr>
          <w:rFonts w:ascii="Nourd Light" w:eastAsia="Nourd Light" w:hAnsi="Nourd Light" w:cs="Nourd Light"/>
          <w:color w:val="000000"/>
          <w:sz w:val="21"/>
          <w:szCs w:val="21"/>
        </w:rPr>
        <w:t>de,</w:t>
      </w:r>
      <w:proofErr w:type="gramEnd"/>
      <w:r>
        <w:rPr>
          <w:rFonts w:ascii="Nourd Light" w:eastAsia="Nourd Light" w:hAnsi="Nourd Light" w:cs="Nourd Light"/>
          <w:color w:val="000000"/>
          <w:sz w:val="21"/>
          <w:szCs w:val="21"/>
        </w:rPr>
        <w:t xml:space="preserve"> aşağıdaki ipuçlarını izleyerek çocuğunuzun maruz kaldığı böcek ısırıklarını azaltabilirsiniz:</w:t>
      </w:r>
    </w:p>
    <w:p w14:paraId="5E4A8895" w14:textId="77777777" w:rsidR="00CD234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Çocuğunuza çöp kutuları, durgun su birikintileri, çiçek tarhları veya meyve bahçeleri gibi uçan böcekleri çeken alanlardan kaçınmasını söyleyin.</w:t>
      </w:r>
    </w:p>
    <w:p w14:paraId="6C669FDB" w14:textId="77777777" w:rsidR="00CD234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lastRenderedPageBreak/>
        <w:t>Çocuğunuzun böceklere maruz kalacağını bildiğiniz zaman çocuğunuza uzun pantolon, hafif uzun kollu gömlek, çorap ve kapalı ayakkabı giydirin. Geniş kenarlı bir şapka, böcekleri yüzden uzak tutmaya yardımcı olabilir.</w:t>
      </w:r>
    </w:p>
    <w:p w14:paraId="380F8BB2" w14:textId="77777777" w:rsidR="00CD234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Çocuğunuzu parlak renkli veya çiçek desenli giysilerle giydirmekten kaçının çünkü bunlar böcekleri cezbeder.</w:t>
      </w:r>
    </w:p>
    <w:p w14:paraId="476EFE4F" w14:textId="77777777" w:rsidR="00CD234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Böcekleri çekebilecekleri için çocuğunuza kokulu sabunlar, parfümler veya saç spreyleri uygulamayın.</w:t>
      </w:r>
    </w:p>
    <w:p w14:paraId="081F03F4" w14:textId="77777777" w:rsidR="00CD234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Açık hava yemek alanlarında cibinlik ve vantilatör kullanın.</w:t>
      </w:r>
    </w:p>
    <w:p w14:paraId="28E766A8" w14:textId="77777777" w:rsidR="00CD234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Kapı, pencere ve sinekliklerinizi bakımlı durumda tutun. Sivrisineklerin evinizin dışında ürememesi için su birikintilerini ortadan kaldırın.</w:t>
      </w:r>
    </w:p>
    <w:p w14:paraId="505A0BA7" w14:textId="77777777" w:rsidR="00CD234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Kenelerin olduğu bir bölgede yaşıyorsanız ve çocuğunuz dışarıda oynuyorsa, günün sonunda çocuğunuzun cildini kontrol edin. Eğer varsa keneleri güvenli bir şekilde çıkarın.</w:t>
      </w:r>
    </w:p>
    <w:p w14:paraId="297DF098" w14:textId="77777777" w:rsidR="00CD234C"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Keneler için en etkili ürünün </w:t>
      </w:r>
      <w:proofErr w:type="spellStart"/>
      <w:r>
        <w:rPr>
          <w:rFonts w:ascii="Nourd Light" w:eastAsia="Nourd Light" w:hAnsi="Nourd Light" w:cs="Nourd Light"/>
          <w:b/>
          <w:color w:val="000000"/>
          <w:sz w:val="21"/>
          <w:szCs w:val="21"/>
        </w:rPr>
        <w:t>permetrin</w:t>
      </w:r>
      <w:proofErr w:type="spellEnd"/>
      <w:r>
        <w:rPr>
          <w:rFonts w:ascii="Nourd Light" w:eastAsia="Nourd Light" w:hAnsi="Nourd Light" w:cs="Nourd Light"/>
          <w:color w:val="000000"/>
          <w:sz w:val="21"/>
          <w:szCs w:val="21"/>
        </w:rPr>
        <w:t xml:space="preserve"> olduğunu unutmayın. </w:t>
      </w:r>
      <w:proofErr w:type="spellStart"/>
      <w:r>
        <w:rPr>
          <w:rFonts w:ascii="Nourd Light" w:eastAsia="Nourd Light" w:hAnsi="Nourd Light" w:cs="Nourd Light"/>
          <w:color w:val="000000"/>
          <w:sz w:val="21"/>
          <w:szCs w:val="21"/>
        </w:rPr>
        <w:t>Permetrin</w:t>
      </w:r>
      <w:proofErr w:type="spellEnd"/>
      <w:r>
        <w:rPr>
          <w:rFonts w:ascii="Nourd Light" w:eastAsia="Nourd Light" w:hAnsi="Nourd Light" w:cs="Nourd Light"/>
          <w:color w:val="000000"/>
          <w:sz w:val="21"/>
          <w:szCs w:val="21"/>
        </w:rPr>
        <w:t xml:space="preserve"> cilde değil, çocuğunuzun giysi ve gereçlerine uygulanmalıdır. </w:t>
      </w:r>
      <w:proofErr w:type="spellStart"/>
      <w:r>
        <w:rPr>
          <w:rFonts w:ascii="Nourd Light" w:eastAsia="Nourd Light" w:hAnsi="Nourd Light" w:cs="Nourd Light"/>
          <w:color w:val="000000"/>
          <w:sz w:val="21"/>
          <w:szCs w:val="21"/>
        </w:rPr>
        <w:t>Permetrin</w:t>
      </w:r>
      <w:proofErr w:type="spellEnd"/>
      <w:r>
        <w:rPr>
          <w:rFonts w:ascii="Nourd Light" w:eastAsia="Nourd Light" w:hAnsi="Nourd Light" w:cs="Nourd Light"/>
          <w:color w:val="000000"/>
          <w:sz w:val="21"/>
          <w:szCs w:val="21"/>
        </w:rPr>
        <w:t xml:space="preserve"> ayrıca uyku tulumları veya çadırlar gibi dış </w:t>
      </w:r>
      <w:proofErr w:type="gramStart"/>
      <w:r>
        <w:rPr>
          <w:rFonts w:ascii="Nourd Light" w:eastAsia="Nourd Light" w:hAnsi="Nourd Light" w:cs="Nourd Light"/>
          <w:color w:val="000000"/>
          <w:sz w:val="21"/>
          <w:szCs w:val="21"/>
        </w:rPr>
        <w:t>mekan</w:t>
      </w:r>
      <w:proofErr w:type="gramEnd"/>
      <w:r>
        <w:rPr>
          <w:rFonts w:ascii="Nourd Light" w:eastAsia="Nourd Light" w:hAnsi="Nourd Light" w:cs="Nourd Light"/>
          <w:color w:val="000000"/>
          <w:sz w:val="21"/>
          <w:szCs w:val="21"/>
        </w:rPr>
        <w:t xml:space="preserve"> ekipmanlarına da uygulanabilir.</w:t>
      </w:r>
    </w:p>
    <w:p w14:paraId="5F83B269" w14:textId="77777777" w:rsidR="00CD234C" w:rsidRDefault="00CD234C">
      <w:pPr>
        <w:spacing w:before="80" w:after="80"/>
        <w:jc w:val="both"/>
        <w:rPr>
          <w:rFonts w:ascii="Nourd Light" w:eastAsia="Nourd Light" w:hAnsi="Nourd Light" w:cs="Nourd Light"/>
          <w:color w:val="000000"/>
          <w:sz w:val="21"/>
          <w:szCs w:val="21"/>
        </w:rPr>
        <w:sectPr w:rsidR="00CD234C">
          <w:type w:val="continuous"/>
          <w:pgSz w:w="11906" w:h="16838"/>
          <w:pgMar w:top="720" w:right="720" w:bottom="1164" w:left="720" w:header="708" w:footer="708" w:gutter="0"/>
          <w:cols w:num="2" w:sep="1" w:space="708" w:equalWidth="0">
            <w:col w:w="4878" w:space="709"/>
            <w:col w:w="4878" w:space="0"/>
          </w:cols>
        </w:sectPr>
      </w:pPr>
    </w:p>
    <w:p w14:paraId="5A605304" w14:textId="77777777" w:rsidR="00CD234C" w:rsidRDefault="00CD234C">
      <w:pPr>
        <w:rPr>
          <w:rFonts w:ascii="Times New Roman" w:eastAsia="Times New Roman" w:hAnsi="Times New Roman" w:cs="Times New Roman"/>
        </w:rPr>
        <w:sectPr w:rsidR="00CD234C">
          <w:type w:val="continuous"/>
          <w:pgSz w:w="11906" w:h="16838"/>
          <w:pgMar w:top="720" w:right="720" w:bottom="1164" w:left="720" w:header="708" w:footer="708" w:gutter="0"/>
          <w:cols w:num="2" w:sep="1" w:space="708" w:equalWidth="0">
            <w:col w:w="4878" w:space="709"/>
            <w:col w:w="4878" w:space="0"/>
          </w:cols>
        </w:sectPr>
      </w:pPr>
    </w:p>
    <w:p w14:paraId="3C5D975F" w14:textId="77777777" w:rsidR="00CD234C" w:rsidRDefault="00CD234C"/>
    <w:tbl>
      <w:tblPr>
        <w:tblStyle w:val="aff8"/>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CD234C" w14:paraId="1E76EF07" w14:textId="77777777">
        <w:trPr>
          <w:trHeight w:val="745"/>
        </w:trPr>
        <w:tc>
          <w:tcPr>
            <w:tcW w:w="10456" w:type="dxa"/>
            <w:shd w:val="clear" w:color="auto" w:fill="D9D9D9"/>
            <w:vAlign w:val="center"/>
          </w:tcPr>
          <w:p w14:paraId="6D84E5F6" w14:textId="77777777" w:rsidR="00CD234C" w:rsidRDefault="00000000">
            <w:pPr>
              <w:jc w:val="center"/>
              <w:rPr>
                <w:rFonts w:ascii="Nourd Medium" w:eastAsia="Nourd Medium" w:hAnsi="Nourd Medium" w:cs="Nourd Medium"/>
                <w:sz w:val="22"/>
                <w:szCs w:val="22"/>
              </w:rPr>
            </w:pPr>
            <w:proofErr w:type="spellStart"/>
            <w:r>
              <w:rPr>
                <w:rFonts w:ascii="Nourd Medium" w:eastAsia="Nourd Medium" w:hAnsi="Nourd Medium" w:cs="Nourd Medium"/>
                <w:sz w:val="18"/>
                <w:szCs w:val="18"/>
              </w:rPr>
              <w:t>American</w:t>
            </w:r>
            <w:proofErr w:type="spellEnd"/>
            <w:r>
              <w:rPr>
                <w:rFonts w:ascii="Nourd Medium" w:eastAsia="Nourd Medium" w:hAnsi="Nourd Medium" w:cs="Nourd Medium"/>
                <w:sz w:val="18"/>
                <w:szCs w:val="18"/>
              </w:rPr>
              <w:t xml:space="preserve"> Academy of </w:t>
            </w:r>
            <w:proofErr w:type="spellStart"/>
            <w:r>
              <w:rPr>
                <w:rFonts w:ascii="Nourd Medium" w:eastAsia="Nourd Medium" w:hAnsi="Nourd Medium" w:cs="Nourd Medium"/>
                <w:sz w:val="18"/>
                <w:szCs w:val="18"/>
              </w:rPr>
              <w:t>Pediatrics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Council</w:t>
            </w:r>
            <w:proofErr w:type="spellEnd"/>
            <w:r>
              <w:rPr>
                <w:rFonts w:ascii="Nourd Medium" w:eastAsia="Nourd Medium" w:hAnsi="Nourd Medium" w:cs="Nourd Medium"/>
                <w:sz w:val="18"/>
                <w:szCs w:val="18"/>
              </w:rPr>
              <w:t xml:space="preserve"> on </w:t>
            </w:r>
            <w:proofErr w:type="spellStart"/>
            <w:r>
              <w:rPr>
                <w:rFonts w:ascii="Nourd Medium" w:eastAsia="Nourd Medium" w:hAnsi="Nourd Medium" w:cs="Nourd Medium"/>
                <w:sz w:val="18"/>
                <w:szCs w:val="18"/>
              </w:rPr>
              <w:t>Environmental</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Health</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and</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Climate</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Change</w:t>
            </w:r>
            <w:proofErr w:type="spellEnd"/>
            <w:r>
              <w:rPr>
                <w:rFonts w:ascii="Nourd Medium" w:eastAsia="Nourd Medium" w:hAnsi="Nourd Medium" w:cs="Nourd Medium"/>
                <w:sz w:val="18"/>
                <w:szCs w:val="18"/>
              </w:rPr>
              <w:br/>
              <w:t xml:space="preserve">kaynağından uyarlanmıştır. Daha fazla bilgi için </w:t>
            </w:r>
            <w:hyperlink r:id="rId20">
              <w:r>
                <w:rPr>
                  <w:rFonts w:ascii="Nourd Medium" w:eastAsia="Nourd Medium" w:hAnsi="Nourd Medium" w:cs="Nourd Medium"/>
                  <w:b/>
                  <w:color w:val="000000"/>
                  <w:sz w:val="18"/>
                  <w:szCs w:val="18"/>
                </w:rPr>
                <w:t>https://healthychildren.org/</w:t>
              </w:r>
            </w:hyperlink>
            <w:r>
              <w:rPr>
                <w:rFonts w:ascii="Nourd Medium" w:eastAsia="Nourd Medium" w:hAnsi="Nourd Medium" w:cs="Nourd Medium"/>
                <w:b/>
                <w:color w:val="000000"/>
                <w:sz w:val="18"/>
                <w:szCs w:val="18"/>
              </w:rPr>
              <w:t xml:space="preserve"> </w:t>
            </w:r>
            <w:r>
              <w:rPr>
                <w:rFonts w:ascii="Nourd Medium" w:eastAsia="Nourd Medium" w:hAnsi="Nourd Medium" w:cs="Nourd Medium"/>
                <w:sz w:val="18"/>
                <w:szCs w:val="18"/>
              </w:rPr>
              <w:t>adresine gidin.</w:t>
            </w:r>
          </w:p>
        </w:tc>
      </w:tr>
    </w:tbl>
    <w:p w14:paraId="53BC9F4E" w14:textId="77777777" w:rsidR="00CD234C" w:rsidRDefault="00CD234C"/>
    <w:tbl>
      <w:tblPr>
        <w:tblStyle w:val="aff9"/>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29"/>
        <w:gridCol w:w="4937"/>
      </w:tblGrid>
      <w:tr w:rsidR="00CD234C" w14:paraId="51BA63F3" w14:textId="77777777">
        <w:tc>
          <w:tcPr>
            <w:tcW w:w="5529" w:type="dxa"/>
          </w:tcPr>
          <w:p w14:paraId="06386348" w14:textId="77777777" w:rsidR="00CD234C" w:rsidRDefault="00000000">
            <w:r>
              <w:rPr>
                <w:noProof/>
              </w:rPr>
              <w:drawing>
                <wp:inline distT="0" distB="0" distL="0" distR="0" wp14:anchorId="3BE8EAA3" wp14:editId="717E3C17">
                  <wp:extent cx="3384167" cy="492126"/>
                  <wp:effectExtent l="0" t="0" r="0" b="0"/>
                  <wp:docPr id="1663782204" name="image5.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5.jpg" descr="MEDIA ALERT: American Academy of Pediatrics To Announce New Recommendations  for Children's Media Use"/>
                          <pic:cNvPicPr preferRelativeResize="0"/>
                        </pic:nvPicPr>
                        <pic:blipFill>
                          <a:blip r:embed="rId21"/>
                          <a:srcRect/>
                          <a:stretch>
                            <a:fillRect/>
                          </a:stretch>
                        </pic:blipFill>
                        <pic:spPr>
                          <a:xfrm>
                            <a:off x="0" y="0"/>
                            <a:ext cx="3384167" cy="492126"/>
                          </a:xfrm>
                          <a:prstGeom prst="rect">
                            <a:avLst/>
                          </a:prstGeom>
                          <a:ln/>
                        </pic:spPr>
                      </pic:pic>
                    </a:graphicData>
                  </a:graphic>
                </wp:inline>
              </w:drawing>
            </w:r>
          </w:p>
        </w:tc>
        <w:tc>
          <w:tcPr>
            <w:tcW w:w="4937" w:type="dxa"/>
          </w:tcPr>
          <w:p w14:paraId="3C4582DE" w14:textId="77777777" w:rsidR="00CD234C" w:rsidRDefault="00000000">
            <w:pPr>
              <w:jc w:val="both"/>
            </w:pPr>
            <w:r>
              <w:rPr>
                <w:rFonts w:ascii="Nourd Light" w:eastAsia="Nourd Light" w:hAnsi="Nourd Light" w:cs="Nourd Light"/>
                <w:sz w:val="10"/>
                <w:szCs w:val="10"/>
              </w:rPr>
              <w:t>Bu broşürde yer alan bilgiler, çocuk doktorunuzun tıbbi bakım ve tavsiyelerinin yerine kullanılmamalıdır. Çocuk doktorunuzun bireysel gerçeklere ve koşullara dayalı olarak önerebileceği tedavide farklılıklar olabilir.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2022 Amerikan Pediatri Akademisi. Tüm hakları saklıdır.</w:t>
            </w:r>
          </w:p>
        </w:tc>
      </w:tr>
    </w:tbl>
    <w:p w14:paraId="7699514B" w14:textId="77777777" w:rsidR="00CD234C" w:rsidRDefault="00CD234C"/>
    <w:tbl>
      <w:tblPr>
        <w:tblStyle w:val="affa"/>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CD234C" w14:paraId="47958D37" w14:textId="77777777">
        <w:trPr>
          <w:trHeight w:val="86"/>
        </w:trPr>
        <w:tc>
          <w:tcPr>
            <w:tcW w:w="10456" w:type="dxa"/>
            <w:tcBorders>
              <w:top w:val="nil"/>
              <w:left w:val="nil"/>
              <w:bottom w:val="nil"/>
              <w:right w:val="nil"/>
            </w:tcBorders>
            <w:shd w:val="clear" w:color="auto" w:fill="FFC107"/>
          </w:tcPr>
          <w:p w14:paraId="72D09949" w14:textId="77777777" w:rsidR="00CD234C" w:rsidRDefault="00CD234C"/>
        </w:tc>
      </w:tr>
    </w:tbl>
    <w:p w14:paraId="4F574F05" w14:textId="77777777" w:rsidR="00CD234C" w:rsidRDefault="00CD234C"/>
    <w:tbl>
      <w:tblPr>
        <w:tblStyle w:val="affb"/>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CD234C" w14:paraId="264A5817" w14:textId="77777777">
        <w:tc>
          <w:tcPr>
            <w:tcW w:w="1276" w:type="dxa"/>
            <w:shd w:val="clear" w:color="auto" w:fill="FFFFFF"/>
          </w:tcPr>
          <w:p w14:paraId="637F5D10" w14:textId="77777777" w:rsidR="00CD234C" w:rsidRDefault="00000000">
            <w:pPr>
              <w:rPr>
                <w:rFonts w:ascii="Nourd" w:eastAsia="Nourd" w:hAnsi="Nourd" w:cs="Nourd"/>
                <w:b/>
              </w:rPr>
            </w:pPr>
            <w:r>
              <w:rPr>
                <w:rFonts w:ascii="Nourd" w:eastAsia="Nourd" w:hAnsi="Nourd" w:cs="Nourd"/>
                <w:b/>
                <w:noProof/>
              </w:rPr>
              <w:drawing>
                <wp:inline distT="0" distB="0" distL="0" distR="0" wp14:anchorId="12D42622" wp14:editId="6FC7AFDB">
                  <wp:extent cx="742950" cy="742950"/>
                  <wp:effectExtent l="0" t="0" r="0" b="0"/>
                  <wp:docPr id="16637822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28221E62" w14:textId="77777777" w:rsidR="00CD234C"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3FF45AD6" w14:textId="77777777" w:rsidR="00CD234C"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1C4D974A" w14:textId="77777777" w:rsidR="00CD234C"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67B1B9A9" w14:textId="77777777" w:rsidR="00CD234C"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282C890C" w14:textId="77777777" w:rsidR="00CD234C"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4F92667A" w14:textId="77777777" w:rsidR="00CD234C"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3E723D59" w14:textId="77777777" w:rsidR="00CD234C" w:rsidRDefault="00000000">
            <w:pPr>
              <w:jc w:val="right"/>
              <w:rPr>
                <w:rFonts w:ascii="Nourd Light" w:eastAsia="Nourd Light" w:hAnsi="Nourd Light" w:cs="Nourd Light"/>
                <w:color w:val="0D0D0D"/>
                <w:sz w:val="16"/>
                <w:szCs w:val="16"/>
              </w:rPr>
            </w:pPr>
            <w:hyperlink r:id="rId23">
              <w:r>
                <w:rPr>
                  <w:rFonts w:ascii="Nourd Light" w:eastAsia="Nourd Light" w:hAnsi="Nourd Light" w:cs="Nourd Light"/>
                  <w:color w:val="0D0D0D"/>
                  <w:sz w:val="16"/>
                  <w:szCs w:val="16"/>
                  <w:u w:val="single"/>
                </w:rPr>
                <w:t>info@ozlemmurzoglu.com</w:t>
              </w:r>
            </w:hyperlink>
          </w:p>
          <w:p w14:paraId="3FA84FCE" w14:textId="77777777" w:rsidR="00CD234C" w:rsidRDefault="00000000">
            <w:pPr>
              <w:jc w:val="right"/>
              <w:rPr>
                <w:rFonts w:ascii="Nourd Light" w:eastAsia="Nourd Light" w:hAnsi="Nourd Light" w:cs="Nourd Light"/>
                <w:color w:val="000000"/>
                <w:sz w:val="18"/>
                <w:szCs w:val="18"/>
              </w:rPr>
            </w:pPr>
            <w:hyperlink r:id="rId24">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370A6ED3" w14:textId="77777777" w:rsidR="00CD234C"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5AB245AA" wp14:editId="04277430">
                  <wp:extent cx="742950" cy="742950"/>
                  <wp:effectExtent l="0" t="0" r="0" b="0"/>
                  <wp:docPr id="16637822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742950" cy="742950"/>
                          </a:xfrm>
                          <a:prstGeom prst="rect">
                            <a:avLst/>
                          </a:prstGeom>
                          <a:ln/>
                        </pic:spPr>
                      </pic:pic>
                    </a:graphicData>
                  </a:graphic>
                </wp:inline>
              </w:drawing>
            </w:r>
          </w:p>
        </w:tc>
      </w:tr>
    </w:tbl>
    <w:p w14:paraId="0D22301E" w14:textId="77777777" w:rsidR="00CD234C" w:rsidRDefault="00CD234C"/>
    <w:sectPr w:rsidR="00CD234C">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B4412" w14:textId="77777777" w:rsidR="00DF556E" w:rsidRDefault="00DF556E">
      <w:r>
        <w:separator/>
      </w:r>
    </w:p>
  </w:endnote>
  <w:endnote w:type="continuationSeparator" w:id="0">
    <w:p w14:paraId="78E1652F" w14:textId="77777777" w:rsidR="00DF556E" w:rsidRDefault="00DF55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ourd">
    <w:panose1 w:val="00000500000000000000"/>
    <w:charset w:val="00"/>
    <w:family w:val="auto"/>
    <w:pitch w:val="variable"/>
    <w:sig w:usb0="00000007" w:usb1="00000000" w:usb2="00000000" w:usb3="00000000" w:csb0="00000093" w:csb1="00000000"/>
  </w:font>
  <w:font w:name="Nourd Medium">
    <w:panose1 w:val="00000600000000000000"/>
    <w:charset w:val="00"/>
    <w:family w:val="auto"/>
    <w:pitch w:val="variable"/>
    <w:sig w:usb0="00000007" w:usb1="00000000" w:usb2="00000000" w:usb3="00000000" w:csb0="00000093" w:csb1="00000000"/>
  </w:font>
  <w:font w:name="Nourd Light">
    <w:panose1 w:val="00000400000000000000"/>
    <w:charset w:val="00"/>
    <w:family w:val="auto"/>
    <w:pitch w:val="variable"/>
    <w:sig w:usb0="00000007" w:usb1="00000000" w:usb2="00000000" w:usb3="00000000" w:csb0="00000093" w:csb1="00000000"/>
  </w:font>
  <w:font w:name="Nourd SemiBold">
    <w:panose1 w:val="00000700000000000000"/>
    <w:charset w:val="00"/>
    <w:family w:val="auto"/>
    <w:pitch w:val="variable"/>
    <w:sig w:usb0="00000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F7EA1" w14:textId="77777777" w:rsidR="00CD234C" w:rsidRDefault="00CD234C">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D4CBF" w14:textId="77777777" w:rsidR="00DF556E" w:rsidRDefault="00DF556E">
      <w:r>
        <w:separator/>
      </w:r>
    </w:p>
  </w:footnote>
  <w:footnote w:type="continuationSeparator" w:id="0">
    <w:p w14:paraId="40B81A6E" w14:textId="77777777" w:rsidR="00DF556E" w:rsidRDefault="00DF55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B22EE1"/>
    <w:multiLevelType w:val="multilevel"/>
    <w:tmpl w:val="7384FF8A"/>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EFB39D1"/>
    <w:multiLevelType w:val="multilevel"/>
    <w:tmpl w:val="923807FA"/>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8E21A77"/>
    <w:multiLevelType w:val="multilevel"/>
    <w:tmpl w:val="1F4AE218"/>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23983564">
    <w:abstractNumId w:val="0"/>
  </w:num>
  <w:num w:numId="2" w16cid:durableId="426849673">
    <w:abstractNumId w:val="1"/>
  </w:num>
  <w:num w:numId="3" w16cid:durableId="8325718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34C"/>
    <w:rsid w:val="00C34865"/>
    <w:rsid w:val="00CD234C"/>
    <w:rsid w:val="00DF556E"/>
    <w:rsid w:val="00E90D8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CC0C8"/>
  <w15:docId w15:val="{DD3E156D-E318-1848-9035-C2052F420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left w:w="108" w:type="dxa"/>
        <w:right w:w="108" w:type="dxa"/>
      </w:tblCellMar>
    </w:tblPr>
  </w:style>
  <w:style w:type="table" w:customStyle="1" w:styleId="a4">
    <w:basedOn w:val="TableNormal1"/>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108" w:type="dxa"/>
        <w:right w:w="108" w:type="dxa"/>
      </w:tblCellMar>
    </w:tbl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 w:type="table" w:customStyle="1" w:styleId="aa">
    <w:basedOn w:val="TableNormal1"/>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108" w:type="dxa"/>
        <w:right w:w="108" w:type="dxa"/>
      </w:tblCellMar>
    </w:tblPr>
  </w:style>
  <w:style w:type="table" w:customStyle="1" w:styleId="ad">
    <w:basedOn w:val="TableNormal1"/>
    <w:tblPr>
      <w:tblStyleRowBandSize w:val="1"/>
      <w:tblStyleColBandSize w:val="1"/>
      <w:tblCellMar>
        <w:left w:w="108" w:type="dxa"/>
        <w:right w:w="108" w:type="dxa"/>
      </w:tblCellMar>
    </w:tblPr>
  </w:style>
  <w:style w:type="table" w:customStyle="1" w:styleId="ae">
    <w:basedOn w:val="TableNormal1"/>
    <w:tblPr>
      <w:tblStyleRowBandSize w:val="1"/>
      <w:tblStyleColBandSize w:val="1"/>
      <w:tblCellMar>
        <w:left w:w="108" w:type="dxa"/>
        <w:right w:w="108" w:type="dxa"/>
      </w:tblCellMar>
    </w:tblPr>
  </w:style>
  <w:style w:type="table" w:customStyle="1" w:styleId="af">
    <w:basedOn w:val="TableNormal1"/>
    <w:tblPr>
      <w:tblStyleRowBandSize w:val="1"/>
      <w:tblStyleColBandSize w:val="1"/>
      <w:tblCellMar>
        <w:left w:w="108" w:type="dxa"/>
        <w:right w:w="108" w:type="dxa"/>
      </w:tblCellMar>
    </w:tblPr>
  </w:style>
  <w:style w:type="table" w:customStyle="1" w:styleId="af0">
    <w:basedOn w:val="TableNormal1"/>
    <w:tblPr>
      <w:tblStyleRowBandSize w:val="1"/>
      <w:tblStyleColBandSize w:val="1"/>
      <w:tblCellMar>
        <w:left w:w="108" w:type="dxa"/>
        <w:right w:w="108" w:type="dxa"/>
      </w:tblCellMar>
    </w:tblPr>
  </w:style>
  <w:style w:type="table" w:customStyle="1" w:styleId="af1">
    <w:basedOn w:val="TableNormal1"/>
    <w:tblPr>
      <w:tblStyleRowBandSize w:val="1"/>
      <w:tblStyleColBandSize w:val="1"/>
      <w:tblCellMar>
        <w:left w:w="108" w:type="dxa"/>
        <w:right w:w="108" w:type="dxa"/>
      </w:tblCellMar>
    </w:tblPr>
  </w:style>
  <w:style w:type="table" w:customStyle="1" w:styleId="af2">
    <w:basedOn w:val="TableNormal1"/>
    <w:tblPr>
      <w:tblStyleRowBandSize w:val="1"/>
      <w:tblStyleColBandSize w:val="1"/>
      <w:tblCellMar>
        <w:left w:w="108" w:type="dxa"/>
        <w:right w:w="108" w:type="dxa"/>
      </w:tblCellMar>
    </w:tblPr>
  </w:style>
  <w:style w:type="table" w:customStyle="1" w:styleId="af3">
    <w:basedOn w:val="TableNormal1"/>
    <w:tblPr>
      <w:tblStyleRowBandSize w:val="1"/>
      <w:tblStyleColBandSize w:val="1"/>
      <w:tblCellMar>
        <w:left w:w="108" w:type="dxa"/>
        <w:right w:w="108" w:type="dxa"/>
      </w:tblCellMar>
    </w:tblPr>
  </w:style>
  <w:style w:type="table" w:customStyle="1" w:styleId="af4">
    <w:basedOn w:val="TableNormal1"/>
    <w:tblPr>
      <w:tblStyleRowBandSize w:val="1"/>
      <w:tblStyleColBandSize w:val="1"/>
      <w:tblCellMar>
        <w:left w:w="108" w:type="dxa"/>
        <w:right w:w="108" w:type="dxa"/>
      </w:tblCellMar>
    </w:tblPr>
  </w:style>
  <w:style w:type="table" w:customStyle="1" w:styleId="af5">
    <w:basedOn w:val="TableNormal1"/>
    <w:tblPr>
      <w:tblStyleRowBandSize w:val="1"/>
      <w:tblStyleColBandSize w:val="1"/>
      <w:tblCellMar>
        <w:left w:w="108" w:type="dxa"/>
        <w:right w:w="108" w:type="dxa"/>
      </w:tblCellMar>
    </w:tblPr>
  </w:style>
  <w:style w:type="table" w:customStyle="1" w:styleId="af6">
    <w:basedOn w:val="TableNormal1"/>
    <w:tblPr>
      <w:tblStyleRowBandSize w:val="1"/>
      <w:tblStyleColBandSize w:val="1"/>
      <w:tblCellMar>
        <w:left w:w="108" w:type="dxa"/>
        <w:right w:w="108" w:type="dxa"/>
      </w:tblCellMar>
    </w:tblPr>
  </w:style>
  <w:style w:type="table" w:customStyle="1" w:styleId="af7">
    <w:basedOn w:val="TableNormal1"/>
    <w:tblPr>
      <w:tblStyleRowBandSize w:val="1"/>
      <w:tblStyleColBandSize w:val="1"/>
      <w:tblCellMar>
        <w:left w:w="108" w:type="dxa"/>
        <w:right w:w="108" w:type="dxa"/>
      </w:tblCellMar>
    </w:tblPr>
  </w:style>
  <w:style w:type="table" w:customStyle="1" w:styleId="af8">
    <w:basedOn w:val="TableNormal1"/>
    <w:tblPr>
      <w:tblStyleRowBandSize w:val="1"/>
      <w:tblStyleColBandSize w:val="1"/>
      <w:tblCellMar>
        <w:left w:w="108" w:type="dxa"/>
        <w:right w:w="108" w:type="dxa"/>
      </w:tblCellMar>
    </w:tblPr>
  </w:style>
  <w:style w:type="table" w:customStyle="1" w:styleId="af9">
    <w:basedOn w:val="TableNormal1"/>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 w:type="table" w:customStyle="1" w:styleId="aff1">
    <w:basedOn w:val="TableNormal0"/>
    <w:tblPr>
      <w:tblStyleRowBandSize w:val="1"/>
      <w:tblStyleColBandSize w:val="1"/>
      <w:tblCellMar>
        <w:left w:w="108" w:type="dxa"/>
        <w:right w:w="108" w:type="dxa"/>
      </w:tblCellMar>
    </w:tblPr>
  </w:style>
  <w:style w:type="table" w:customStyle="1" w:styleId="aff2">
    <w:basedOn w:val="TableNormal0"/>
    <w:tblPr>
      <w:tblStyleRowBandSize w:val="1"/>
      <w:tblStyleColBandSize w:val="1"/>
      <w:tblCellMar>
        <w:left w:w="108" w:type="dxa"/>
        <w:right w:w="108" w:type="dxa"/>
      </w:tblCellMar>
    </w:tblPr>
  </w:style>
  <w:style w:type="table" w:customStyle="1" w:styleId="aff3">
    <w:basedOn w:val="TableNormal0"/>
    <w:tblPr>
      <w:tblStyleRowBandSize w:val="1"/>
      <w:tblStyleColBandSize w:val="1"/>
      <w:tblCellMar>
        <w:left w:w="108" w:type="dxa"/>
        <w:right w:w="108" w:type="dxa"/>
      </w:tblCellMar>
    </w:tblPr>
  </w:style>
  <w:style w:type="table" w:customStyle="1" w:styleId="aff4">
    <w:basedOn w:val="TableNormal0"/>
    <w:tblPr>
      <w:tblStyleRowBandSize w:val="1"/>
      <w:tblStyleColBandSize w:val="1"/>
      <w:tblCellMar>
        <w:left w:w="108" w:type="dxa"/>
        <w:right w:w="108" w:type="dxa"/>
      </w:tblCellMar>
    </w:tblPr>
  </w:style>
  <w:style w:type="table" w:customStyle="1" w:styleId="aff5">
    <w:basedOn w:val="TableNormal0"/>
    <w:tblPr>
      <w:tblStyleRowBandSize w:val="1"/>
      <w:tblStyleColBandSize w:val="1"/>
      <w:tblCellMar>
        <w:left w:w="108" w:type="dxa"/>
        <w:right w:w="108" w:type="dxa"/>
      </w:tblCellMar>
    </w:tblPr>
  </w:style>
  <w:style w:type="table" w:customStyle="1" w:styleId="aff6">
    <w:basedOn w:val="TableNormal0"/>
    <w:tblPr>
      <w:tblStyleRowBandSize w:val="1"/>
      <w:tblStyleColBandSize w:val="1"/>
      <w:tblCellMar>
        <w:left w:w="108" w:type="dxa"/>
        <w:right w:w="108" w:type="dxa"/>
      </w:tblCellMar>
    </w:tblPr>
  </w:style>
  <w:style w:type="table" w:customStyle="1" w:styleId="aff7">
    <w:basedOn w:val="TableNormal0"/>
    <w:tblPr>
      <w:tblStyleRowBandSize w:val="1"/>
      <w:tblStyleColBandSize w:val="1"/>
      <w:tblCellMar>
        <w:left w:w="108" w:type="dxa"/>
        <w:right w:w="108" w:type="dxa"/>
      </w:tblCellMar>
    </w:tblPr>
  </w:style>
  <w:style w:type="table" w:customStyle="1" w:styleId="aff8">
    <w:basedOn w:val="TableNormal0"/>
    <w:tblPr>
      <w:tblStyleRowBandSize w:val="1"/>
      <w:tblStyleColBandSize w:val="1"/>
      <w:tblCellMar>
        <w:left w:w="108" w:type="dxa"/>
        <w:right w:w="108" w:type="dxa"/>
      </w:tblCellMar>
    </w:tblPr>
  </w:style>
  <w:style w:type="table" w:customStyle="1" w:styleId="aff9">
    <w:basedOn w:val="TableNormal0"/>
    <w:tblPr>
      <w:tblStyleRowBandSize w:val="1"/>
      <w:tblStyleColBandSize w:val="1"/>
      <w:tblCellMar>
        <w:left w:w="108" w:type="dxa"/>
        <w:right w:w="108" w:type="dxa"/>
      </w:tblCellMar>
    </w:tblPr>
  </w:style>
  <w:style w:type="table" w:customStyle="1" w:styleId="affa">
    <w:basedOn w:val="TableNormal0"/>
    <w:tblPr>
      <w:tblStyleRowBandSize w:val="1"/>
      <w:tblStyleColBandSize w:val="1"/>
      <w:tblCellMar>
        <w:left w:w="108" w:type="dxa"/>
        <w:right w:w="108" w:type="dxa"/>
      </w:tblCellMar>
    </w:tblPr>
  </w:style>
  <w:style w:type="table" w:customStyle="1" w:styleId="affb">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healthychildren.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pa.gov/insect-repellents/find-repellent-right-you" TargetMode="External"/><Relationship Id="rId24" Type="http://schemas.openxmlformats.org/officeDocument/2006/relationships/hyperlink" Target="http://www.ozlemmurzoglu.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mailto:info@ozlemmurzoglu.com" TargetMode="Externa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p3I7bd0jqOq9ZKRmc+evMdNVQw==">CgMxLjA4AHIhMWlScmpVQ25XaF85VklVU0xzdDRqaW5IeW50TEpQRVVZ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5572</TotalTime>
  <Pages>4</Pages>
  <Words>1592</Words>
  <Characters>9077</Characters>
  <Application>Microsoft Office Word</Application>
  <DocSecurity>0</DocSecurity>
  <Lines>75</Lines>
  <Paragraphs>21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4</cp:revision>
  <cp:lastPrinted>2023-07-02T15:48:00Z</cp:lastPrinted>
  <dcterms:created xsi:type="dcterms:W3CDTF">2023-07-02T15:48:00Z</dcterms:created>
  <dcterms:modified xsi:type="dcterms:W3CDTF">2023-07-10T13:33:00Z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ileId">
    <vt:lpwstr>1927419</vt:lpwstr>
  </property>
  <property fmtid="{D5CDD505-2E9C-101B-9397-08002B2CF9AE}" pid="3" name="ProjectId">
    <vt:lpwstr>0</vt:lpwstr>
  </property>
  <property fmtid="{D5CDD505-2E9C-101B-9397-08002B2CF9AE}" pid="4" name="StyleId">
    <vt:lpwstr>http://www.zotero.org/styles/vancouver</vt:lpwstr>
  </property>
</Properties>
</file>